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693CB7A" w14:textId="77777777" w:rsidR="008D5EDC" w:rsidRPr="000063B0" w:rsidRDefault="008D5EDC" w:rsidP="008D5EDC">
      <w:pPr>
        <w:rPr>
          <w:rFonts w:ascii="Times New Roman" w:hAnsi="Times New Roman" w:cs="Times New Roman"/>
          <w:sz w:val="20"/>
          <w:szCs w:val="20"/>
        </w:rPr>
      </w:pPr>
    </w:p>
    <w:p w14:paraId="1EF1F7A4" w14:textId="77777777" w:rsidR="008D5EDC" w:rsidRPr="000063B0" w:rsidRDefault="008D5EDC" w:rsidP="00724761">
      <w:pPr>
        <w:rPr>
          <w:rFonts w:ascii="Times New Roman" w:hAnsi="Times New Roman" w:cs="Times New Roman"/>
          <w:sz w:val="20"/>
          <w:szCs w:val="20"/>
        </w:rPr>
      </w:pPr>
      <w:r w:rsidRPr="000063B0">
        <w:rPr>
          <w:rFonts w:ascii="Times New Roman" w:hAnsi="Times New Roman" w:cs="Times New Roman"/>
          <w:b/>
          <w:sz w:val="20"/>
          <w:szCs w:val="20"/>
        </w:rPr>
        <w:t xml:space="preserve">Table </w:t>
      </w:r>
      <w:r w:rsidR="00CD47A9">
        <w:rPr>
          <w:rFonts w:ascii="Times New Roman" w:hAnsi="Times New Roman" w:cs="Times New Roman"/>
          <w:b/>
          <w:sz w:val="20"/>
          <w:szCs w:val="20"/>
        </w:rPr>
        <w:t>S1</w:t>
      </w:r>
      <w:r w:rsidRPr="000063B0">
        <w:rPr>
          <w:rFonts w:ascii="Times New Roman" w:hAnsi="Times New Roman" w:cs="Times New Roman"/>
          <w:b/>
          <w:sz w:val="20"/>
          <w:szCs w:val="20"/>
        </w:rPr>
        <w:t>.</w:t>
      </w:r>
      <w:r w:rsidRPr="000063B0">
        <w:rPr>
          <w:rFonts w:ascii="Times New Roman" w:hAnsi="Times New Roman" w:cs="Times New Roman"/>
          <w:sz w:val="20"/>
          <w:szCs w:val="20"/>
        </w:rPr>
        <w:t xml:space="preserve"> </w:t>
      </w:r>
      <w:r w:rsidR="00724761" w:rsidRPr="000063B0">
        <w:rPr>
          <w:rFonts w:ascii="Times New Roman" w:hAnsi="Times New Roman" w:cs="Times New Roman"/>
          <w:sz w:val="20"/>
          <w:szCs w:val="20"/>
        </w:rPr>
        <w:t>Soil types and physicochemical properties stratified by horizon. *WRB - World Reference Base for Soil Resources.</w:t>
      </w:r>
    </w:p>
    <w:p w14:paraId="43B60CD8" w14:textId="77777777" w:rsidR="008D5EDC" w:rsidRPr="000063B0" w:rsidRDefault="008D5EDC" w:rsidP="00F2670F">
      <w:pPr>
        <w:jc w:val="both"/>
        <w:rPr>
          <w:rFonts w:ascii="Times New Roman" w:hAnsi="Times New Roman" w:cs="Times New Roman"/>
          <w:sz w:val="20"/>
          <w:szCs w:val="20"/>
        </w:rPr>
      </w:pPr>
    </w:p>
    <w:p w14:paraId="3A179223" w14:textId="77777777" w:rsidR="008D5EDC" w:rsidRPr="00945228" w:rsidRDefault="00945228" w:rsidP="00F2670F">
      <w:pPr>
        <w:jc w:val="both"/>
        <w:rPr>
          <w:rFonts w:ascii="Times New Roman" w:hAnsi="Times New Roman" w:cs="Times New Roman"/>
          <w:sz w:val="20"/>
          <w:szCs w:val="20"/>
          <w:lang w:val="en-GB"/>
        </w:rPr>
      </w:pPr>
      <w:r w:rsidRPr="00945228">
        <w:rPr>
          <w:noProof/>
          <w:lang w:val="en-GB" w:eastAsia="en-GB" w:bidi="ar-SA"/>
        </w:rPr>
        <w:drawing>
          <wp:inline distT="0" distB="0" distL="0" distR="0" wp14:anchorId="537341FE" wp14:editId="07B7859E">
            <wp:extent cx="5760720" cy="2167400"/>
            <wp:effectExtent l="0" t="0" r="0" b="444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760720" cy="2167400"/>
                    </a:xfrm>
                    <a:prstGeom prst="rect">
                      <a:avLst/>
                    </a:prstGeom>
                    <a:noFill/>
                    <a:ln>
                      <a:noFill/>
                    </a:ln>
                  </pic:spPr>
                </pic:pic>
              </a:graphicData>
            </a:graphic>
          </wp:inline>
        </w:drawing>
      </w:r>
    </w:p>
    <w:p w14:paraId="354E101F" w14:textId="77777777" w:rsidR="008D5EDC" w:rsidRPr="000063B0" w:rsidRDefault="008D5EDC" w:rsidP="008D5EDC">
      <w:pPr>
        <w:rPr>
          <w:rFonts w:ascii="Times New Roman" w:hAnsi="Times New Roman" w:cs="Times New Roman"/>
          <w:sz w:val="20"/>
          <w:szCs w:val="20"/>
        </w:rPr>
      </w:pPr>
    </w:p>
    <w:p w14:paraId="0ECD5313" w14:textId="77777777" w:rsidR="008D5EDC" w:rsidRPr="000063B0" w:rsidRDefault="008D5EDC" w:rsidP="008D5EDC">
      <w:pPr>
        <w:jc w:val="both"/>
        <w:rPr>
          <w:rFonts w:ascii="Times New Roman" w:hAnsi="Times New Roman" w:cs="Times New Roman"/>
          <w:sz w:val="20"/>
          <w:szCs w:val="20"/>
        </w:rPr>
      </w:pPr>
      <w:r w:rsidRPr="000063B0">
        <w:rPr>
          <w:rFonts w:ascii="Times New Roman" w:hAnsi="Times New Roman" w:cs="Times New Roman"/>
          <w:b/>
          <w:sz w:val="20"/>
          <w:szCs w:val="20"/>
        </w:rPr>
        <w:t xml:space="preserve">Table </w:t>
      </w:r>
      <w:r w:rsidR="00CD47A9">
        <w:rPr>
          <w:rFonts w:ascii="Times New Roman" w:hAnsi="Times New Roman" w:cs="Times New Roman"/>
          <w:b/>
          <w:sz w:val="20"/>
          <w:szCs w:val="20"/>
        </w:rPr>
        <w:t>S</w:t>
      </w:r>
      <w:r w:rsidRPr="000063B0">
        <w:rPr>
          <w:rFonts w:ascii="Times New Roman" w:hAnsi="Times New Roman" w:cs="Times New Roman"/>
          <w:b/>
          <w:sz w:val="20"/>
          <w:szCs w:val="20"/>
        </w:rPr>
        <w:t>2.</w:t>
      </w:r>
      <w:r w:rsidRPr="000063B0">
        <w:rPr>
          <w:rFonts w:ascii="Times New Roman" w:hAnsi="Times New Roman" w:cs="Times New Roman"/>
          <w:sz w:val="20"/>
          <w:szCs w:val="20"/>
        </w:rPr>
        <w:t xml:space="preserve"> Simulation results of various soil water content scenarios across different soil erosion gradients. Estimation of the root carbon each cultivar was unable to input into the soil due to reduced soil water availability over the past five years.</w:t>
      </w:r>
    </w:p>
    <w:tbl>
      <w:tblPr>
        <w:tblW w:w="8331" w:type="dxa"/>
        <w:tblInd w:w="28" w:type="dxa"/>
        <w:tblCellMar>
          <w:top w:w="28" w:type="dxa"/>
          <w:left w:w="28" w:type="dxa"/>
          <w:bottom w:w="28" w:type="dxa"/>
          <w:right w:w="28" w:type="dxa"/>
        </w:tblCellMar>
        <w:tblLook w:val="04A0" w:firstRow="1" w:lastRow="0" w:firstColumn="1" w:lastColumn="0" w:noHBand="0" w:noVBand="1"/>
      </w:tblPr>
      <w:tblGrid>
        <w:gridCol w:w="1676"/>
        <w:gridCol w:w="1331"/>
        <w:gridCol w:w="1331"/>
        <w:gridCol w:w="1331"/>
        <w:gridCol w:w="1331"/>
        <w:gridCol w:w="1331"/>
      </w:tblGrid>
      <w:tr w:rsidR="008D5EDC" w:rsidRPr="000063B0" w14:paraId="3AB12C34" w14:textId="77777777" w:rsidTr="00B31D4B">
        <w:trPr>
          <w:trHeight w:val="311"/>
        </w:trPr>
        <w:tc>
          <w:tcPr>
            <w:tcW w:w="1676" w:type="dxa"/>
            <w:vAlign w:val="center"/>
          </w:tcPr>
          <w:p w14:paraId="75F8C343" w14:textId="77777777" w:rsidR="008D5EDC" w:rsidRPr="000063B0" w:rsidRDefault="008D5EDC" w:rsidP="00B31D4B">
            <w:pPr>
              <w:pStyle w:val="TableContents"/>
              <w:rPr>
                <w:rFonts w:ascii="Times New Roman" w:hAnsi="Times New Roman" w:cs="Times New Roman"/>
                <w:sz w:val="20"/>
                <w:szCs w:val="20"/>
              </w:rPr>
            </w:pPr>
          </w:p>
        </w:tc>
        <w:tc>
          <w:tcPr>
            <w:tcW w:w="1331" w:type="dxa"/>
            <w:vMerge w:val="restart"/>
            <w:tcBorders>
              <w:bottom w:val="single" w:sz="2" w:space="0" w:color="000000"/>
            </w:tcBorders>
            <w:tcMar>
              <w:top w:w="0" w:type="dxa"/>
              <w:left w:w="0" w:type="dxa"/>
              <w:right w:w="0" w:type="dxa"/>
            </w:tcMar>
            <w:vAlign w:val="center"/>
          </w:tcPr>
          <w:p w14:paraId="6367C67E"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Soil water</w:t>
            </w:r>
            <w:r w:rsidRPr="000063B0">
              <w:rPr>
                <w:rFonts w:ascii="Times New Roman" w:hAnsi="Times New Roman" w:cs="Times New Roman"/>
                <w:sz w:val="20"/>
                <w:szCs w:val="20"/>
              </w:rPr>
              <w:br/>
              <w:t>[cm</w:t>
            </w:r>
            <w:r w:rsidRPr="000063B0">
              <w:rPr>
                <w:rFonts w:ascii="Times New Roman" w:hAnsi="Times New Roman" w:cs="Times New Roman"/>
                <w:sz w:val="20"/>
                <w:szCs w:val="20"/>
                <w:vertAlign w:val="superscript"/>
              </w:rPr>
              <w:t>3</w:t>
            </w:r>
            <w:r w:rsidRPr="000063B0">
              <w:rPr>
                <w:rFonts w:ascii="Times New Roman" w:hAnsi="Times New Roman" w:cs="Times New Roman"/>
                <w:sz w:val="20"/>
                <w:szCs w:val="20"/>
              </w:rPr>
              <w:t xml:space="preserve"> cm</w:t>
            </w:r>
            <w:r w:rsidRPr="000063B0">
              <w:rPr>
                <w:rFonts w:ascii="Times New Roman" w:hAnsi="Times New Roman" w:cs="Times New Roman"/>
                <w:sz w:val="20"/>
                <w:szCs w:val="20"/>
                <w:vertAlign w:val="superscript"/>
              </w:rPr>
              <w:t>-3</w:t>
            </w:r>
            <w:r w:rsidRPr="000063B0">
              <w:rPr>
                <w:rFonts w:ascii="Times New Roman" w:hAnsi="Times New Roman" w:cs="Times New Roman"/>
                <w:sz w:val="20"/>
                <w:szCs w:val="20"/>
              </w:rPr>
              <w:t>]</w:t>
            </w:r>
          </w:p>
        </w:tc>
        <w:tc>
          <w:tcPr>
            <w:tcW w:w="1331" w:type="dxa"/>
            <w:vAlign w:val="center"/>
          </w:tcPr>
          <w:p w14:paraId="1F36B202"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RG-ca</w:t>
            </w:r>
          </w:p>
        </w:tc>
        <w:tc>
          <w:tcPr>
            <w:tcW w:w="1331" w:type="dxa"/>
            <w:vAlign w:val="center"/>
          </w:tcPr>
          <w:p w14:paraId="1057AF3A"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Lv-ng</w:t>
            </w:r>
          </w:p>
        </w:tc>
        <w:tc>
          <w:tcPr>
            <w:tcW w:w="1331" w:type="dxa"/>
            <w:vAlign w:val="center"/>
          </w:tcPr>
          <w:p w14:paraId="0EE9F5E7"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Lv-cc</w:t>
            </w:r>
          </w:p>
        </w:tc>
        <w:tc>
          <w:tcPr>
            <w:tcW w:w="1331" w:type="dxa"/>
            <w:vAlign w:val="center"/>
          </w:tcPr>
          <w:p w14:paraId="408B4A60"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Rg-co.gl</w:t>
            </w:r>
          </w:p>
        </w:tc>
      </w:tr>
      <w:tr w:rsidR="008D5EDC" w:rsidRPr="000063B0" w14:paraId="51C17185" w14:textId="77777777" w:rsidTr="00B31D4B">
        <w:trPr>
          <w:trHeight w:val="311"/>
        </w:trPr>
        <w:tc>
          <w:tcPr>
            <w:tcW w:w="1676" w:type="dxa"/>
            <w:tcBorders>
              <w:bottom w:val="single" w:sz="2" w:space="0" w:color="000000"/>
            </w:tcBorders>
            <w:tcMar>
              <w:top w:w="0" w:type="dxa"/>
              <w:left w:w="0" w:type="dxa"/>
              <w:right w:w="0" w:type="dxa"/>
            </w:tcMar>
            <w:vAlign w:val="center"/>
          </w:tcPr>
          <w:p w14:paraId="39F98CE0" w14:textId="77777777" w:rsidR="008D5EDC" w:rsidRPr="000063B0" w:rsidRDefault="008D5EDC" w:rsidP="00B31D4B">
            <w:pPr>
              <w:pStyle w:val="TableContents"/>
              <w:rPr>
                <w:rFonts w:ascii="Times New Roman" w:hAnsi="Times New Roman" w:cs="Times New Roman"/>
                <w:sz w:val="20"/>
                <w:szCs w:val="20"/>
              </w:rPr>
            </w:pPr>
          </w:p>
        </w:tc>
        <w:tc>
          <w:tcPr>
            <w:tcW w:w="1331" w:type="dxa"/>
            <w:vMerge/>
            <w:tcBorders>
              <w:bottom w:val="single" w:sz="2" w:space="0" w:color="000000"/>
            </w:tcBorders>
            <w:tcMar>
              <w:top w:w="0" w:type="dxa"/>
              <w:left w:w="0" w:type="dxa"/>
              <w:right w:w="0" w:type="dxa"/>
            </w:tcMar>
            <w:vAlign w:val="center"/>
          </w:tcPr>
          <w:p w14:paraId="359E39E1" w14:textId="77777777" w:rsidR="008D5EDC" w:rsidRPr="000063B0" w:rsidRDefault="008D5EDC" w:rsidP="00B31D4B">
            <w:pPr>
              <w:rPr>
                <w:rFonts w:ascii="Times New Roman" w:hAnsi="Times New Roman" w:cs="Times New Roman"/>
                <w:sz w:val="20"/>
                <w:szCs w:val="20"/>
              </w:rPr>
            </w:pPr>
          </w:p>
        </w:tc>
        <w:tc>
          <w:tcPr>
            <w:tcW w:w="5324" w:type="dxa"/>
            <w:gridSpan w:val="4"/>
            <w:tcBorders>
              <w:bottom w:val="single" w:sz="2" w:space="0" w:color="000000"/>
            </w:tcBorders>
            <w:tcMar>
              <w:top w:w="0" w:type="dxa"/>
              <w:left w:w="0" w:type="dxa"/>
              <w:right w:w="0" w:type="dxa"/>
            </w:tcMar>
            <w:vAlign w:val="center"/>
          </w:tcPr>
          <w:p w14:paraId="121F31AD"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Root biomass [g m</w:t>
            </w:r>
            <w:r w:rsidRPr="000063B0">
              <w:rPr>
                <w:rFonts w:ascii="Times New Roman" w:hAnsi="Times New Roman" w:cs="Times New Roman"/>
                <w:sz w:val="20"/>
                <w:szCs w:val="20"/>
                <w:vertAlign w:val="superscript"/>
              </w:rPr>
              <w:t>-2</w:t>
            </w:r>
            <w:r w:rsidRPr="000063B0">
              <w:rPr>
                <w:rFonts w:ascii="Times New Roman" w:hAnsi="Times New Roman" w:cs="Times New Roman"/>
                <w:sz w:val="20"/>
                <w:szCs w:val="20"/>
              </w:rPr>
              <w:t>]</w:t>
            </w:r>
          </w:p>
        </w:tc>
      </w:tr>
      <w:tr w:rsidR="008D5EDC" w:rsidRPr="000063B0" w14:paraId="1F7895E9" w14:textId="77777777" w:rsidTr="00B31D4B">
        <w:tc>
          <w:tcPr>
            <w:tcW w:w="1676" w:type="dxa"/>
            <w:vMerge w:val="restart"/>
            <w:vAlign w:val="center"/>
          </w:tcPr>
          <w:p w14:paraId="052CD396"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Ostpreußischer</w:t>
            </w:r>
          </w:p>
        </w:tc>
        <w:tc>
          <w:tcPr>
            <w:tcW w:w="1331" w:type="dxa"/>
            <w:vAlign w:val="center"/>
          </w:tcPr>
          <w:p w14:paraId="23BDD3EC"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18.5</w:t>
            </w:r>
          </w:p>
        </w:tc>
        <w:tc>
          <w:tcPr>
            <w:tcW w:w="1331" w:type="dxa"/>
            <w:vAlign w:val="center"/>
          </w:tcPr>
          <w:p w14:paraId="4477C194"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208</w:t>
            </w:r>
          </w:p>
        </w:tc>
        <w:tc>
          <w:tcPr>
            <w:tcW w:w="1331" w:type="dxa"/>
            <w:vAlign w:val="center"/>
          </w:tcPr>
          <w:p w14:paraId="414A1120"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354</w:t>
            </w:r>
          </w:p>
        </w:tc>
        <w:tc>
          <w:tcPr>
            <w:tcW w:w="1331" w:type="dxa"/>
            <w:vAlign w:val="center"/>
          </w:tcPr>
          <w:p w14:paraId="517FC19B"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345</w:t>
            </w:r>
          </w:p>
        </w:tc>
        <w:tc>
          <w:tcPr>
            <w:tcW w:w="1331" w:type="dxa"/>
            <w:vAlign w:val="center"/>
          </w:tcPr>
          <w:p w14:paraId="2D332E01"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279</w:t>
            </w:r>
          </w:p>
        </w:tc>
      </w:tr>
      <w:tr w:rsidR="008D5EDC" w:rsidRPr="000063B0" w14:paraId="4E40C87F" w14:textId="77777777" w:rsidTr="00B31D4B">
        <w:tc>
          <w:tcPr>
            <w:tcW w:w="1676" w:type="dxa"/>
            <w:vMerge/>
            <w:vAlign w:val="center"/>
          </w:tcPr>
          <w:p w14:paraId="701BD24D" w14:textId="77777777" w:rsidR="008D5EDC" w:rsidRPr="000063B0" w:rsidRDefault="008D5EDC" w:rsidP="00B31D4B">
            <w:pPr>
              <w:rPr>
                <w:rFonts w:ascii="Times New Roman" w:hAnsi="Times New Roman" w:cs="Times New Roman"/>
                <w:sz w:val="20"/>
                <w:szCs w:val="20"/>
              </w:rPr>
            </w:pPr>
          </w:p>
        </w:tc>
        <w:tc>
          <w:tcPr>
            <w:tcW w:w="1331" w:type="dxa"/>
            <w:vAlign w:val="center"/>
          </w:tcPr>
          <w:p w14:paraId="765FB8D3"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21.5</w:t>
            </w:r>
          </w:p>
        </w:tc>
        <w:tc>
          <w:tcPr>
            <w:tcW w:w="1331" w:type="dxa"/>
            <w:vAlign w:val="center"/>
          </w:tcPr>
          <w:p w14:paraId="5142635F"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171</w:t>
            </w:r>
          </w:p>
        </w:tc>
        <w:tc>
          <w:tcPr>
            <w:tcW w:w="1331" w:type="dxa"/>
            <w:vAlign w:val="center"/>
          </w:tcPr>
          <w:p w14:paraId="7AEB22ED"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357</w:t>
            </w:r>
          </w:p>
        </w:tc>
        <w:tc>
          <w:tcPr>
            <w:tcW w:w="1331" w:type="dxa"/>
            <w:vAlign w:val="center"/>
          </w:tcPr>
          <w:p w14:paraId="29A7E21F"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345</w:t>
            </w:r>
          </w:p>
        </w:tc>
        <w:tc>
          <w:tcPr>
            <w:tcW w:w="1331" w:type="dxa"/>
            <w:vAlign w:val="center"/>
          </w:tcPr>
          <w:p w14:paraId="289A9B33"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273</w:t>
            </w:r>
          </w:p>
        </w:tc>
      </w:tr>
      <w:tr w:rsidR="008D5EDC" w:rsidRPr="000063B0" w14:paraId="72A6201D" w14:textId="77777777" w:rsidTr="00B31D4B">
        <w:tc>
          <w:tcPr>
            <w:tcW w:w="1676" w:type="dxa"/>
            <w:vMerge/>
            <w:vAlign w:val="center"/>
          </w:tcPr>
          <w:p w14:paraId="2658893A" w14:textId="77777777" w:rsidR="008D5EDC" w:rsidRPr="000063B0" w:rsidRDefault="008D5EDC" w:rsidP="00B31D4B">
            <w:pPr>
              <w:rPr>
                <w:rFonts w:ascii="Times New Roman" w:hAnsi="Times New Roman" w:cs="Times New Roman"/>
                <w:sz w:val="20"/>
                <w:szCs w:val="20"/>
              </w:rPr>
            </w:pPr>
          </w:p>
        </w:tc>
        <w:tc>
          <w:tcPr>
            <w:tcW w:w="1331" w:type="dxa"/>
            <w:vAlign w:val="center"/>
          </w:tcPr>
          <w:p w14:paraId="2D954EC9"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24.3</w:t>
            </w:r>
          </w:p>
        </w:tc>
        <w:tc>
          <w:tcPr>
            <w:tcW w:w="1331" w:type="dxa"/>
            <w:vAlign w:val="center"/>
          </w:tcPr>
          <w:p w14:paraId="53FC5141"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202</w:t>
            </w:r>
          </w:p>
        </w:tc>
        <w:tc>
          <w:tcPr>
            <w:tcW w:w="1331" w:type="dxa"/>
            <w:vAlign w:val="center"/>
          </w:tcPr>
          <w:p w14:paraId="11C61B75"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363</w:t>
            </w:r>
          </w:p>
        </w:tc>
        <w:tc>
          <w:tcPr>
            <w:tcW w:w="1331" w:type="dxa"/>
            <w:vAlign w:val="center"/>
          </w:tcPr>
          <w:p w14:paraId="7818201B"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350</w:t>
            </w:r>
          </w:p>
        </w:tc>
        <w:tc>
          <w:tcPr>
            <w:tcW w:w="1331" w:type="dxa"/>
            <w:vAlign w:val="center"/>
          </w:tcPr>
          <w:p w14:paraId="5094AC63"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284</w:t>
            </w:r>
          </w:p>
        </w:tc>
      </w:tr>
      <w:tr w:rsidR="008D5EDC" w:rsidRPr="000063B0" w14:paraId="41557D1D" w14:textId="77777777" w:rsidTr="00B31D4B">
        <w:tc>
          <w:tcPr>
            <w:tcW w:w="1676" w:type="dxa"/>
            <w:vMerge/>
            <w:vAlign w:val="center"/>
          </w:tcPr>
          <w:p w14:paraId="6A2AE3AE" w14:textId="77777777" w:rsidR="008D5EDC" w:rsidRPr="000063B0" w:rsidRDefault="008D5EDC" w:rsidP="00B31D4B">
            <w:pPr>
              <w:rPr>
                <w:rFonts w:ascii="Times New Roman" w:hAnsi="Times New Roman" w:cs="Times New Roman"/>
                <w:sz w:val="20"/>
                <w:szCs w:val="20"/>
              </w:rPr>
            </w:pPr>
          </w:p>
        </w:tc>
        <w:tc>
          <w:tcPr>
            <w:tcW w:w="1331" w:type="dxa"/>
            <w:vAlign w:val="center"/>
          </w:tcPr>
          <w:p w14:paraId="0A6D80D3"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27</w:t>
            </w:r>
          </w:p>
        </w:tc>
        <w:tc>
          <w:tcPr>
            <w:tcW w:w="1331" w:type="dxa"/>
            <w:vAlign w:val="center"/>
          </w:tcPr>
          <w:p w14:paraId="25F3E6BC"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213</w:t>
            </w:r>
          </w:p>
        </w:tc>
        <w:tc>
          <w:tcPr>
            <w:tcW w:w="1331" w:type="dxa"/>
            <w:vAlign w:val="center"/>
          </w:tcPr>
          <w:p w14:paraId="18E78A19"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363</w:t>
            </w:r>
          </w:p>
        </w:tc>
        <w:tc>
          <w:tcPr>
            <w:tcW w:w="1331" w:type="dxa"/>
            <w:vAlign w:val="center"/>
          </w:tcPr>
          <w:p w14:paraId="05A9A5B8"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362</w:t>
            </w:r>
          </w:p>
        </w:tc>
        <w:tc>
          <w:tcPr>
            <w:tcW w:w="1331" w:type="dxa"/>
            <w:vAlign w:val="center"/>
          </w:tcPr>
          <w:p w14:paraId="58474601"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297</w:t>
            </w:r>
          </w:p>
        </w:tc>
      </w:tr>
      <w:tr w:rsidR="008D5EDC" w:rsidRPr="000063B0" w14:paraId="5A23AF5E" w14:textId="77777777" w:rsidTr="00B31D4B">
        <w:tc>
          <w:tcPr>
            <w:tcW w:w="1676" w:type="dxa"/>
            <w:vMerge/>
            <w:vAlign w:val="center"/>
          </w:tcPr>
          <w:p w14:paraId="07AD98D5" w14:textId="77777777" w:rsidR="008D5EDC" w:rsidRPr="000063B0" w:rsidRDefault="008D5EDC" w:rsidP="00B31D4B">
            <w:pPr>
              <w:rPr>
                <w:rFonts w:ascii="Times New Roman" w:hAnsi="Times New Roman" w:cs="Times New Roman"/>
                <w:sz w:val="20"/>
                <w:szCs w:val="20"/>
              </w:rPr>
            </w:pPr>
          </w:p>
        </w:tc>
        <w:tc>
          <w:tcPr>
            <w:tcW w:w="1331" w:type="dxa"/>
            <w:vAlign w:val="center"/>
          </w:tcPr>
          <w:p w14:paraId="29CCC7F2"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30</w:t>
            </w:r>
          </w:p>
        </w:tc>
        <w:tc>
          <w:tcPr>
            <w:tcW w:w="1331" w:type="dxa"/>
            <w:vAlign w:val="center"/>
          </w:tcPr>
          <w:p w14:paraId="301F5AF8"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219</w:t>
            </w:r>
          </w:p>
        </w:tc>
        <w:tc>
          <w:tcPr>
            <w:tcW w:w="1331" w:type="dxa"/>
            <w:vAlign w:val="center"/>
          </w:tcPr>
          <w:p w14:paraId="3DF19D95"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366</w:t>
            </w:r>
          </w:p>
        </w:tc>
        <w:tc>
          <w:tcPr>
            <w:tcW w:w="1331" w:type="dxa"/>
            <w:vAlign w:val="center"/>
          </w:tcPr>
          <w:p w14:paraId="79372D86"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366</w:t>
            </w:r>
          </w:p>
        </w:tc>
        <w:tc>
          <w:tcPr>
            <w:tcW w:w="1331" w:type="dxa"/>
            <w:vAlign w:val="center"/>
          </w:tcPr>
          <w:p w14:paraId="54DA6A0F"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306</w:t>
            </w:r>
          </w:p>
        </w:tc>
      </w:tr>
      <w:tr w:rsidR="008D5EDC" w:rsidRPr="000063B0" w14:paraId="66A47C04" w14:textId="77777777" w:rsidTr="00B31D4B">
        <w:trPr>
          <w:trHeight w:val="311"/>
        </w:trPr>
        <w:tc>
          <w:tcPr>
            <w:tcW w:w="3007" w:type="dxa"/>
            <w:gridSpan w:val="2"/>
            <w:tcBorders>
              <w:bottom w:val="single" w:sz="2" w:space="0" w:color="000000"/>
            </w:tcBorders>
            <w:tcMar>
              <w:top w:w="0" w:type="dxa"/>
              <w:left w:w="0" w:type="dxa"/>
              <w:right w:w="0" w:type="dxa"/>
            </w:tcMar>
            <w:vAlign w:val="center"/>
          </w:tcPr>
          <w:p w14:paraId="260B94E6"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slope linear regression</w:t>
            </w:r>
          </w:p>
        </w:tc>
        <w:tc>
          <w:tcPr>
            <w:tcW w:w="1331" w:type="dxa"/>
            <w:tcBorders>
              <w:bottom w:val="single" w:sz="2" w:space="0" w:color="000000"/>
            </w:tcBorders>
            <w:tcMar>
              <w:top w:w="0" w:type="dxa"/>
              <w:left w:w="0" w:type="dxa"/>
              <w:right w:w="0" w:type="dxa"/>
            </w:tcMar>
            <w:vAlign w:val="center"/>
          </w:tcPr>
          <w:p w14:paraId="255BF6AD"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2.2</w:t>
            </w:r>
          </w:p>
        </w:tc>
        <w:tc>
          <w:tcPr>
            <w:tcW w:w="1331" w:type="dxa"/>
            <w:tcBorders>
              <w:bottom w:val="single" w:sz="2" w:space="0" w:color="000000"/>
            </w:tcBorders>
            <w:tcMar>
              <w:top w:w="0" w:type="dxa"/>
              <w:left w:w="0" w:type="dxa"/>
              <w:right w:w="0" w:type="dxa"/>
            </w:tcMar>
            <w:vAlign w:val="center"/>
          </w:tcPr>
          <w:p w14:paraId="54130A63"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1.1</w:t>
            </w:r>
          </w:p>
        </w:tc>
        <w:tc>
          <w:tcPr>
            <w:tcW w:w="1331" w:type="dxa"/>
            <w:tcBorders>
              <w:bottom w:val="single" w:sz="2" w:space="0" w:color="000000"/>
            </w:tcBorders>
            <w:tcMar>
              <w:top w:w="0" w:type="dxa"/>
              <w:left w:w="0" w:type="dxa"/>
              <w:right w:w="0" w:type="dxa"/>
            </w:tcMar>
            <w:vAlign w:val="center"/>
          </w:tcPr>
          <w:p w14:paraId="79825300"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2.1</w:t>
            </w:r>
          </w:p>
        </w:tc>
        <w:tc>
          <w:tcPr>
            <w:tcW w:w="1331" w:type="dxa"/>
            <w:tcBorders>
              <w:bottom w:val="single" w:sz="2" w:space="0" w:color="000000"/>
            </w:tcBorders>
            <w:tcMar>
              <w:top w:w="0" w:type="dxa"/>
              <w:left w:w="0" w:type="dxa"/>
              <w:right w:w="0" w:type="dxa"/>
            </w:tcMar>
            <w:vAlign w:val="center"/>
          </w:tcPr>
          <w:p w14:paraId="17B71B71"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2.7</w:t>
            </w:r>
          </w:p>
        </w:tc>
      </w:tr>
      <w:tr w:rsidR="008D5EDC" w:rsidRPr="000063B0" w14:paraId="7388B7B6" w14:textId="77777777" w:rsidTr="00B31D4B">
        <w:tc>
          <w:tcPr>
            <w:tcW w:w="1676" w:type="dxa"/>
            <w:vMerge w:val="restart"/>
            <w:vAlign w:val="center"/>
          </w:tcPr>
          <w:p w14:paraId="4F36879C"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Hadmerslebener</w:t>
            </w:r>
          </w:p>
        </w:tc>
        <w:tc>
          <w:tcPr>
            <w:tcW w:w="1331" w:type="dxa"/>
            <w:vAlign w:val="center"/>
          </w:tcPr>
          <w:p w14:paraId="79FD438F"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18.5</w:t>
            </w:r>
          </w:p>
        </w:tc>
        <w:tc>
          <w:tcPr>
            <w:tcW w:w="1331" w:type="dxa"/>
            <w:vAlign w:val="center"/>
          </w:tcPr>
          <w:p w14:paraId="0415C7A1"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185</w:t>
            </w:r>
          </w:p>
        </w:tc>
        <w:tc>
          <w:tcPr>
            <w:tcW w:w="1331" w:type="dxa"/>
            <w:vAlign w:val="center"/>
          </w:tcPr>
          <w:p w14:paraId="52981692"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289</w:t>
            </w:r>
          </w:p>
        </w:tc>
        <w:tc>
          <w:tcPr>
            <w:tcW w:w="1331" w:type="dxa"/>
            <w:vAlign w:val="center"/>
          </w:tcPr>
          <w:p w14:paraId="2FA6C9E3"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330</w:t>
            </w:r>
          </w:p>
        </w:tc>
        <w:tc>
          <w:tcPr>
            <w:tcW w:w="1331" w:type="dxa"/>
            <w:vAlign w:val="center"/>
          </w:tcPr>
          <w:p w14:paraId="2C9BE40E"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215</w:t>
            </w:r>
          </w:p>
        </w:tc>
      </w:tr>
      <w:tr w:rsidR="008D5EDC" w:rsidRPr="000063B0" w14:paraId="3803C55D" w14:textId="77777777" w:rsidTr="00B31D4B">
        <w:tc>
          <w:tcPr>
            <w:tcW w:w="1676" w:type="dxa"/>
            <w:vMerge/>
            <w:vAlign w:val="center"/>
          </w:tcPr>
          <w:p w14:paraId="5EFCBE05" w14:textId="77777777" w:rsidR="008D5EDC" w:rsidRPr="000063B0" w:rsidRDefault="008D5EDC" w:rsidP="00B31D4B">
            <w:pPr>
              <w:rPr>
                <w:rFonts w:ascii="Times New Roman" w:hAnsi="Times New Roman" w:cs="Times New Roman"/>
                <w:sz w:val="20"/>
                <w:szCs w:val="20"/>
              </w:rPr>
            </w:pPr>
          </w:p>
        </w:tc>
        <w:tc>
          <w:tcPr>
            <w:tcW w:w="1331" w:type="dxa"/>
            <w:vAlign w:val="center"/>
          </w:tcPr>
          <w:p w14:paraId="2112BE3A"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21.5</w:t>
            </w:r>
          </w:p>
        </w:tc>
        <w:tc>
          <w:tcPr>
            <w:tcW w:w="1331" w:type="dxa"/>
            <w:vAlign w:val="center"/>
          </w:tcPr>
          <w:p w14:paraId="67188CF0"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181</w:t>
            </w:r>
          </w:p>
        </w:tc>
        <w:tc>
          <w:tcPr>
            <w:tcW w:w="1331" w:type="dxa"/>
            <w:vAlign w:val="center"/>
          </w:tcPr>
          <w:p w14:paraId="33E3B32C"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291</w:t>
            </w:r>
          </w:p>
        </w:tc>
        <w:tc>
          <w:tcPr>
            <w:tcW w:w="1331" w:type="dxa"/>
            <w:vAlign w:val="center"/>
          </w:tcPr>
          <w:p w14:paraId="415D6C9C"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334</w:t>
            </w:r>
          </w:p>
        </w:tc>
        <w:tc>
          <w:tcPr>
            <w:tcW w:w="1331" w:type="dxa"/>
            <w:vAlign w:val="center"/>
          </w:tcPr>
          <w:p w14:paraId="381C7D68"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211</w:t>
            </w:r>
          </w:p>
        </w:tc>
      </w:tr>
      <w:tr w:rsidR="008D5EDC" w:rsidRPr="000063B0" w14:paraId="0DDD6A37" w14:textId="77777777" w:rsidTr="00B31D4B">
        <w:tc>
          <w:tcPr>
            <w:tcW w:w="1676" w:type="dxa"/>
            <w:vMerge/>
            <w:vAlign w:val="center"/>
          </w:tcPr>
          <w:p w14:paraId="03B75EAD" w14:textId="77777777" w:rsidR="008D5EDC" w:rsidRPr="000063B0" w:rsidRDefault="008D5EDC" w:rsidP="00B31D4B">
            <w:pPr>
              <w:rPr>
                <w:rFonts w:ascii="Times New Roman" w:hAnsi="Times New Roman" w:cs="Times New Roman"/>
                <w:sz w:val="20"/>
                <w:szCs w:val="20"/>
              </w:rPr>
            </w:pPr>
          </w:p>
        </w:tc>
        <w:tc>
          <w:tcPr>
            <w:tcW w:w="1331" w:type="dxa"/>
            <w:vAlign w:val="center"/>
          </w:tcPr>
          <w:p w14:paraId="2CB7B6D1"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24.3</w:t>
            </w:r>
          </w:p>
        </w:tc>
        <w:tc>
          <w:tcPr>
            <w:tcW w:w="1331" w:type="dxa"/>
            <w:vAlign w:val="center"/>
          </w:tcPr>
          <w:p w14:paraId="1EED2A99"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210</w:t>
            </w:r>
          </w:p>
        </w:tc>
        <w:tc>
          <w:tcPr>
            <w:tcW w:w="1331" w:type="dxa"/>
            <w:vAlign w:val="center"/>
          </w:tcPr>
          <w:p w14:paraId="0B87EBAE"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292</w:t>
            </w:r>
          </w:p>
        </w:tc>
        <w:tc>
          <w:tcPr>
            <w:tcW w:w="1331" w:type="dxa"/>
            <w:vAlign w:val="center"/>
          </w:tcPr>
          <w:p w14:paraId="7869193F"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340</w:t>
            </w:r>
          </w:p>
        </w:tc>
        <w:tc>
          <w:tcPr>
            <w:tcW w:w="1331" w:type="dxa"/>
            <w:vAlign w:val="center"/>
          </w:tcPr>
          <w:p w14:paraId="72FA7813"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229</w:t>
            </w:r>
          </w:p>
        </w:tc>
      </w:tr>
      <w:tr w:rsidR="008D5EDC" w:rsidRPr="000063B0" w14:paraId="2978931A" w14:textId="77777777" w:rsidTr="00B31D4B">
        <w:tc>
          <w:tcPr>
            <w:tcW w:w="1676" w:type="dxa"/>
            <w:vMerge/>
            <w:vAlign w:val="center"/>
          </w:tcPr>
          <w:p w14:paraId="02407675" w14:textId="77777777" w:rsidR="008D5EDC" w:rsidRPr="000063B0" w:rsidRDefault="008D5EDC" w:rsidP="00B31D4B">
            <w:pPr>
              <w:rPr>
                <w:rFonts w:ascii="Times New Roman" w:hAnsi="Times New Roman" w:cs="Times New Roman"/>
                <w:sz w:val="20"/>
                <w:szCs w:val="20"/>
              </w:rPr>
            </w:pPr>
          </w:p>
        </w:tc>
        <w:tc>
          <w:tcPr>
            <w:tcW w:w="1331" w:type="dxa"/>
            <w:vAlign w:val="center"/>
          </w:tcPr>
          <w:p w14:paraId="7E0D1C00"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27</w:t>
            </w:r>
          </w:p>
        </w:tc>
        <w:tc>
          <w:tcPr>
            <w:tcW w:w="1331" w:type="dxa"/>
            <w:vAlign w:val="center"/>
          </w:tcPr>
          <w:p w14:paraId="57F8205D"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252</w:t>
            </w:r>
          </w:p>
        </w:tc>
        <w:tc>
          <w:tcPr>
            <w:tcW w:w="1331" w:type="dxa"/>
            <w:vAlign w:val="center"/>
          </w:tcPr>
          <w:p w14:paraId="64FE83FF"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362</w:t>
            </w:r>
          </w:p>
        </w:tc>
        <w:tc>
          <w:tcPr>
            <w:tcW w:w="1331" w:type="dxa"/>
            <w:vAlign w:val="center"/>
          </w:tcPr>
          <w:p w14:paraId="131AC347"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419</w:t>
            </w:r>
          </w:p>
        </w:tc>
        <w:tc>
          <w:tcPr>
            <w:tcW w:w="1331" w:type="dxa"/>
            <w:vAlign w:val="center"/>
          </w:tcPr>
          <w:p w14:paraId="04C23504"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293</w:t>
            </w:r>
          </w:p>
        </w:tc>
      </w:tr>
      <w:tr w:rsidR="008D5EDC" w:rsidRPr="000063B0" w14:paraId="44D9DFA0" w14:textId="77777777" w:rsidTr="00B31D4B">
        <w:tc>
          <w:tcPr>
            <w:tcW w:w="1676" w:type="dxa"/>
            <w:vMerge/>
            <w:vAlign w:val="center"/>
          </w:tcPr>
          <w:p w14:paraId="11B00C36" w14:textId="77777777" w:rsidR="008D5EDC" w:rsidRPr="000063B0" w:rsidRDefault="008D5EDC" w:rsidP="00B31D4B">
            <w:pPr>
              <w:rPr>
                <w:rFonts w:ascii="Times New Roman" w:hAnsi="Times New Roman" w:cs="Times New Roman"/>
                <w:sz w:val="20"/>
                <w:szCs w:val="20"/>
              </w:rPr>
            </w:pPr>
          </w:p>
        </w:tc>
        <w:tc>
          <w:tcPr>
            <w:tcW w:w="1331" w:type="dxa"/>
            <w:vAlign w:val="center"/>
          </w:tcPr>
          <w:p w14:paraId="29D13D33"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30</w:t>
            </w:r>
          </w:p>
        </w:tc>
        <w:tc>
          <w:tcPr>
            <w:tcW w:w="1331" w:type="dxa"/>
            <w:vAlign w:val="center"/>
          </w:tcPr>
          <w:p w14:paraId="5B258F3D"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266</w:t>
            </w:r>
          </w:p>
        </w:tc>
        <w:tc>
          <w:tcPr>
            <w:tcW w:w="1331" w:type="dxa"/>
            <w:vAlign w:val="center"/>
          </w:tcPr>
          <w:p w14:paraId="4AF4FC76"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381</w:t>
            </w:r>
          </w:p>
        </w:tc>
        <w:tc>
          <w:tcPr>
            <w:tcW w:w="1331" w:type="dxa"/>
            <w:vAlign w:val="center"/>
          </w:tcPr>
          <w:p w14:paraId="33862AE3"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418</w:t>
            </w:r>
          </w:p>
        </w:tc>
        <w:tc>
          <w:tcPr>
            <w:tcW w:w="1331" w:type="dxa"/>
            <w:vAlign w:val="center"/>
          </w:tcPr>
          <w:p w14:paraId="3D280F25"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311</w:t>
            </w:r>
          </w:p>
        </w:tc>
      </w:tr>
      <w:tr w:rsidR="008D5EDC" w:rsidRPr="000063B0" w14:paraId="437986B1" w14:textId="77777777" w:rsidTr="00B31D4B">
        <w:trPr>
          <w:trHeight w:val="311"/>
        </w:trPr>
        <w:tc>
          <w:tcPr>
            <w:tcW w:w="3007" w:type="dxa"/>
            <w:gridSpan w:val="2"/>
            <w:tcBorders>
              <w:bottom w:val="single" w:sz="2" w:space="0" w:color="000000"/>
            </w:tcBorders>
            <w:tcMar>
              <w:top w:w="0" w:type="dxa"/>
              <w:left w:w="0" w:type="dxa"/>
              <w:right w:w="0" w:type="dxa"/>
            </w:tcMar>
            <w:vAlign w:val="center"/>
          </w:tcPr>
          <w:p w14:paraId="7564C727"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slope linear regression</w:t>
            </w:r>
          </w:p>
        </w:tc>
        <w:tc>
          <w:tcPr>
            <w:tcW w:w="1331" w:type="dxa"/>
            <w:tcBorders>
              <w:bottom w:val="single" w:sz="2" w:space="0" w:color="000000"/>
            </w:tcBorders>
            <w:tcMar>
              <w:top w:w="0" w:type="dxa"/>
              <w:left w:w="0" w:type="dxa"/>
              <w:right w:w="0" w:type="dxa"/>
            </w:tcMar>
            <w:vAlign w:val="center"/>
          </w:tcPr>
          <w:p w14:paraId="36390EB1"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8.3</w:t>
            </w:r>
          </w:p>
        </w:tc>
        <w:tc>
          <w:tcPr>
            <w:tcW w:w="1331" w:type="dxa"/>
            <w:tcBorders>
              <w:bottom w:val="single" w:sz="2" w:space="0" w:color="000000"/>
            </w:tcBorders>
            <w:tcMar>
              <w:top w:w="0" w:type="dxa"/>
              <w:left w:w="0" w:type="dxa"/>
              <w:right w:w="0" w:type="dxa"/>
            </w:tcMar>
            <w:vAlign w:val="center"/>
          </w:tcPr>
          <w:p w14:paraId="45F568F4"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8.9</w:t>
            </w:r>
          </w:p>
        </w:tc>
        <w:tc>
          <w:tcPr>
            <w:tcW w:w="1331" w:type="dxa"/>
            <w:tcBorders>
              <w:bottom w:val="single" w:sz="2" w:space="0" w:color="000000"/>
            </w:tcBorders>
            <w:tcMar>
              <w:top w:w="0" w:type="dxa"/>
              <w:left w:w="0" w:type="dxa"/>
              <w:right w:w="0" w:type="dxa"/>
            </w:tcMar>
            <w:vAlign w:val="center"/>
          </w:tcPr>
          <w:p w14:paraId="72C82B82"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9.1</w:t>
            </w:r>
          </w:p>
        </w:tc>
        <w:tc>
          <w:tcPr>
            <w:tcW w:w="1331" w:type="dxa"/>
            <w:tcBorders>
              <w:bottom w:val="single" w:sz="2" w:space="0" w:color="000000"/>
            </w:tcBorders>
            <w:tcMar>
              <w:top w:w="0" w:type="dxa"/>
              <w:left w:w="0" w:type="dxa"/>
              <w:right w:w="0" w:type="dxa"/>
            </w:tcMar>
            <w:vAlign w:val="center"/>
          </w:tcPr>
          <w:p w14:paraId="043A1663"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9.6</w:t>
            </w:r>
          </w:p>
        </w:tc>
      </w:tr>
      <w:tr w:rsidR="008D5EDC" w:rsidRPr="000063B0" w14:paraId="4D3007DA" w14:textId="77777777" w:rsidTr="00B31D4B">
        <w:tc>
          <w:tcPr>
            <w:tcW w:w="1676" w:type="dxa"/>
            <w:vMerge w:val="restart"/>
            <w:vAlign w:val="center"/>
          </w:tcPr>
          <w:p w14:paraId="28310D05"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Ponticus</w:t>
            </w:r>
          </w:p>
        </w:tc>
        <w:tc>
          <w:tcPr>
            <w:tcW w:w="1331" w:type="dxa"/>
            <w:vAlign w:val="center"/>
          </w:tcPr>
          <w:p w14:paraId="7CCD2EB0"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18.5</w:t>
            </w:r>
          </w:p>
        </w:tc>
        <w:tc>
          <w:tcPr>
            <w:tcW w:w="1331" w:type="dxa"/>
            <w:vAlign w:val="center"/>
          </w:tcPr>
          <w:p w14:paraId="668506C7"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182</w:t>
            </w:r>
          </w:p>
        </w:tc>
        <w:tc>
          <w:tcPr>
            <w:tcW w:w="1331" w:type="dxa"/>
            <w:vAlign w:val="center"/>
          </w:tcPr>
          <w:p w14:paraId="1861EF6A"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320</w:t>
            </w:r>
          </w:p>
        </w:tc>
        <w:tc>
          <w:tcPr>
            <w:tcW w:w="1331" w:type="dxa"/>
            <w:vAlign w:val="center"/>
          </w:tcPr>
          <w:p w14:paraId="002A774D"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315</w:t>
            </w:r>
          </w:p>
        </w:tc>
        <w:tc>
          <w:tcPr>
            <w:tcW w:w="1331" w:type="dxa"/>
            <w:vAlign w:val="center"/>
          </w:tcPr>
          <w:p w14:paraId="782F6484"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223</w:t>
            </w:r>
          </w:p>
        </w:tc>
      </w:tr>
      <w:tr w:rsidR="008D5EDC" w:rsidRPr="000063B0" w14:paraId="5D8AE42E" w14:textId="77777777" w:rsidTr="00B31D4B">
        <w:tc>
          <w:tcPr>
            <w:tcW w:w="1676" w:type="dxa"/>
            <w:vMerge/>
            <w:vAlign w:val="center"/>
          </w:tcPr>
          <w:p w14:paraId="46AA0DA3" w14:textId="77777777" w:rsidR="008D5EDC" w:rsidRPr="000063B0" w:rsidRDefault="008D5EDC" w:rsidP="00B31D4B">
            <w:pPr>
              <w:rPr>
                <w:rFonts w:ascii="Times New Roman" w:hAnsi="Times New Roman" w:cs="Times New Roman"/>
                <w:sz w:val="20"/>
                <w:szCs w:val="20"/>
              </w:rPr>
            </w:pPr>
          </w:p>
        </w:tc>
        <w:tc>
          <w:tcPr>
            <w:tcW w:w="1331" w:type="dxa"/>
            <w:vAlign w:val="center"/>
          </w:tcPr>
          <w:p w14:paraId="04D9FF15"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21.5</w:t>
            </w:r>
          </w:p>
        </w:tc>
        <w:tc>
          <w:tcPr>
            <w:tcW w:w="1331" w:type="dxa"/>
            <w:vAlign w:val="center"/>
          </w:tcPr>
          <w:p w14:paraId="3A1B8C71"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168</w:t>
            </w:r>
          </w:p>
        </w:tc>
        <w:tc>
          <w:tcPr>
            <w:tcW w:w="1331" w:type="dxa"/>
            <w:vAlign w:val="center"/>
          </w:tcPr>
          <w:p w14:paraId="4DE78D49"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322</w:t>
            </w:r>
          </w:p>
        </w:tc>
        <w:tc>
          <w:tcPr>
            <w:tcW w:w="1331" w:type="dxa"/>
            <w:vAlign w:val="center"/>
          </w:tcPr>
          <w:p w14:paraId="4724193D"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317</w:t>
            </w:r>
          </w:p>
        </w:tc>
        <w:tc>
          <w:tcPr>
            <w:tcW w:w="1331" w:type="dxa"/>
            <w:vAlign w:val="center"/>
          </w:tcPr>
          <w:p w14:paraId="4EE90C54"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219</w:t>
            </w:r>
          </w:p>
        </w:tc>
      </w:tr>
      <w:tr w:rsidR="008D5EDC" w:rsidRPr="000063B0" w14:paraId="5FF473D2" w14:textId="77777777" w:rsidTr="00B31D4B">
        <w:tc>
          <w:tcPr>
            <w:tcW w:w="1676" w:type="dxa"/>
            <w:vMerge/>
            <w:vAlign w:val="center"/>
          </w:tcPr>
          <w:p w14:paraId="3460A79B" w14:textId="77777777" w:rsidR="008D5EDC" w:rsidRPr="000063B0" w:rsidRDefault="008D5EDC" w:rsidP="00B31D4B">
            <w:pPr>
              <w:rPr>
                <w:rFonts w:ascii="Times New Roman" w:hAnsi="Times New Roman" w:cs="Times New Roman"/>
                <w:sz w:val="20"/>
                <w:szCs w:val="20"/>
              </w:rPr>
            </w:pPr>
          </w:p>
        </w:tc>
        <w:tc>
          <w:tcPr>
            <w:tcW w:w="1331" w:type="dxa"/>
            <w:vAlign w:val="center"/>
          </w:tcPr>
          <w:p w14:paraId="7B0AB88D"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24.3</w:t>
            </w:r>
          </w:p>
        </w:tc>
        <w:tc>
          <w:tcPr>
            <w:tcW w:w="1331" w:type="dxa"/>
            <w:vAlign w:val="center"/>
          </w:tcPr>
          <w:p w14:paraId="6556F1DB"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198</w:t>
            </w:r>
          </w:p>
        </w:tc>
        <w:tc>
          <w:tcPr>
            <w:tcW w:w="1331" w:type="dxa"/>
            <w:vAlign w:val="center"/>
          </w:tcPr>
          <w:p w14:paraId="5389497B"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321</w:t>
            </w:r>
          </w:p>
        </w:tc>
        <w:tc>
          <w:tcPr>
            <w:tcW w:w="1331" w:type="dxa"/>
            <w:vAlign w:val="center"/>
          </w:tcPr>
          <w:p w14:paraId="54D4D53D"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319</w:t>
            </w:r>
          </w:p>
        </w:tc>
        <w:tc>
          <w:tcPr>
            <w:tcW w:w="1331" w:type="dxa"/>
            <w:vAlign w:val="center"/>
          </w:tcPr>
          <w:p w14:paraId="04057209"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226</w:t>
            </w:r>
          </w:p>
        </w:tc>
      </w:tr>
      <w:tr w:rsidR="008D5EDC" w:rsidRPr="000063B0" w14:paraId="30C263F2" w14:textId="77777777" w:rsidTr="00B31D4B">
        <w:tc>
          <w:tcPr>
            <w:tcW w:w="1676" w:type="dxa"/>
            <w:vMerge/>
            <w:vAlign w:val="center"/>
          </w:tcPr>
          <w:p w14:paraId="400C341A" w14:textId="77777777" w:rsidR="008D5EDC" w:rsidRPr="000063B0" w:rsidRDefault="008D5EDC" w:rsidP="00B31D4B">
            <w:pPr>
              <w:rPr>
                <w:rFonts w:ascii="Times New Roman" w:hAnsi="Times New Roman" w:cs="Times New Roman"/>
                <w:sz w:val="20"/>
                <w:szCs w:val="20"/>
              </w:rPr>
            </w:pPr>
          </w:p>
        </w:tc>
        <w:tc>
          <w:tcPr>
            <w:tcW w:w="1331" w:type="dxa"/>
            <w:vAlign w:val="center"/>
          </w:tcPr>
          <w:p w14:paraId="2F37AA1B"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27</w:t>
            </w:r>
          </w:p>
        </w:tc>
        <w:tc>
          <w:tcPr>
            <w:tcW w:w="1331" w:type="dxa"/>
            <w:vAlign w:val="center"/>
          </w:tcPr>
          <w:p w14:paraId="05858D6D"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220</w:t>
            </w:r>
          </w:p>
        </w:tc>
        <w:tc>
          <w:tcPr>
            <w:tcW w:w="1331" w:type="dxa"/>
            <w:vAlign w:val="center"/>
          </w:tcPr>
          <w:p w14:paraId="6F8F4A3D"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340</w:t>
            </w:r>
          </w:p>
        </w:tc>
        <w:tc>
          <w:tcPr>
            <w:tcW w:w="1331" w:type="dxa"/>
            <w:vAlign w:val="center"/>
          </w:tcPr>
          <w:p w14:paraId="671FF67A"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350</w:t>
            </w:r>
          </w:p>
        </w:tc>
        <w:tc>
          <w:tcPr>
            <w:tcW w:w="1331" w:type="dxa"/>
            <w:vAlign w:val="center"/>
          </w:tcPr>
          <w:p w14:paraId="503F8AF3"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259</w:t>
            </w:r>
          </w:p>
        </w:tc>
      </w:tr>
      <w:tr w:rsidR="008D5EDC" w:rsidRPr="000063B0" w14:paraId="36EB894D" w14:textId="77777777" w:rsidTr="00B31D4B">
        <w:tc>
          <w:tcPr>
            <w:tcW w:w="1676" w:type="dxa"/>
            <w:vMerge/>
            <w:vAlign w:val="center"/>
          </w:tcPr>
          <w:p w14:paraId="2C810252" w14:textId="77777777" w:rsidR="008D5EDC" w:rsidRPr="000063B0" w:rsidRDefault="008D5EDC" w:rsidP="00B31D4B">
            <w:pPr>
              <w:rPr>
                <w:rFonts w:ascii="Times New Roman" w:hAnsi="Times New Roman" w:cs="Times New Roman"/>
                <w:sz w:val="20"/>
                <w:szCs w:val="20"/>
              </w:rPr>
            </w:pPr>
          </w:p>
        </w:tc>
        <w:tc>
          <w:tcPr>
            <w:tcW w:w="1331" w:type="dxa"/>
            <w:vAlign w:val="center"/>
          </w:tcPr>
          <w:p w14:paraId="6C42E199"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30</w:t>
            </w:r>
          </w:p>
        </w:tc>
        <w:tc>
          <w:tcPr>
            <w:tcW w:w="1331" w:type="dxa"/>
            <w:vAlign w:val="center"/>
          </w:tcPr>
          <w:p w14:paraId="5CD5944E"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229</w:t>
            </w:r>
          </w:p>
        </w:tc>
        <w:tc>
          <w:tcPr>
            <w:tcW w:w="1331" w:type="dxa"/>
            <w:vAlign w:val="center"/>
          </w:tcPr>
          <w:p w14:paraId="08A75991"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346</w:t>
            </w:r>
          </w:p>
        </w:tc>
        <w:tc>
          <w:tcPr>
            <w:tcW w:w="1331" w:type="dxa"/>
            <w:vAlign w:val="center"/>
          </w:tcPr>
          <w:p w14:paraId="1723D25D"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352</w:t>
            </w:r>
          </w:p>
        </w:tc>
        <w:tc>
          <w:tcPr>
            <w:tcW w:w="1331" w:type="dxa"/>
            <w:vAlign w:val="center"/>
          </w:tcPr>
          <w:p w14:paraId="544A0696"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274</w:t>
            </w:r>
          </w:p>
        </w:tc>
      </w:tr>
      <w:tr w:rsidR="008D5EDC" w:rsidRPr="000063B0" w14:paraId="0B6AAC6A" w14:textId="77777777" w:rsidTr="00B31D4B">
        <w:trPr>
          <w:trHeight w:val="311"/>
        </w:trPr>
        <w:tc>
          <w:tcPr>
            <w:tcW w:w="3007" w:type="dxa"/>
            <w:gridSpan w:val="2"/>
            <w:tcBorders>
              <w:bottom w:val="single" w:sz="2" w:space="0" w:color="000000"/>
            </w:tcBorders>
            <w:tcMar>
              <w:top w:w="0" w:type="dxa"/>
              <w:left w:w="0" w:type="dxa"/>
              <w:right w:w="0" w:type="dxa"/>
            </w:tcMar>
            <w:vAlign w:val="center"/>
          </w:tcPr>
          <w:p w14:paraId="04FF1C87"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slope linear regression</w:t>
            </w:r>
          </w:p>
        </w:tc>
        <w:tc>
          <w:tcPr>
            <w:tcW w:w="1331" w:type="dxa"/>
            <w:tcBorders>
              <w:bottom w:val="single" w:sz="2" w:space="0" w:color="000000"/>
            </w:tcBorders>
            <w:tcMar>
              <w:top w:w="0" w:type="dxa"/>
              <w:left w:w="0" w:type="dxa"/>
              <w:right w:w="0" w:type="dxa"/>
            </w:tcMar>
            <w:vAlign w:val="center"/>
          </w:tcPr>
          <w:p w14:paraId="49F61A72"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5.1</w:t>
            </w:r>
          </w:p>
        </w:tc>
        <w:tc>
          <w:tcPr>
            <w:tcW w:w="1331" w:type="dxa"/>
            <w:tcBorders>
              <w:bottom w:val="single" w:sz="2" w:space="0" w:color="000000"/>
            </w:tcBorders>
            <w:tcMar>
              <w:top w:w="0" w:type="dxa"/>
              <w:left w:w="0" w:type="dxa"/>
              <w:right w:w="0" w:type="dxa"/>
            </w:tcMar>
            <w:vAlign w:val="center"/>
          </w:tcPr>
          <w:p w14:paraId="0161521F"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2.4</w:t>
            </w:r>
          </w:p>
        </w:tc>
        <w:tc>
          <w:tcPr>
            <w:tcW w:w="1331" w:type="dxa"/>
            <w:tcBorders>
              <w:bottom w:val="single" w:sz="2" w:space="0" w:color="000000"/>
            </w:tcBorders>
            <w:tcMar>
              <w:top w:w="0" w:type="dxa"/>
              <w:left w:w="0" w:type="dxa"/>
              <w:right w:w="0" w:type="dxa"/>
            </w:tcMar>
            <w:vAlign w:val="center"/>
          </w:tcPr>
          <w:p w14:paraId="0D98266A"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3.8</w:t>
            </w:r>
          </w:p>
        </w:tc>
        <w:tc>
          <w:tcPr>
            <w:tcW w:w="1331" w:type="dxa"/>
            <w:tcBorders>
              <w:bottom w:val="single" w:sz="2" w:space="0" w:color="000000"/>
            </w:tcBorders>
            <w:tcMar>
              <w:top w:w="0" w:type="dxa"/>
              <w:left w:w="0" w:type="dxa"/>
              <w:right w:w="0" w:type="dxa"/>
            </w:tcMar>
            <w:vAlign w:val="center"/>
          </w:tcPr>
          <w:p w14:paraId="21065800"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5</w:t>
            </w:r>
          </w:p>
        </w:tc>
      </w:tr>
      <w:tr w:rsidR="008D5EDC" w:rsidRPr="000063B0" w14:paraId="4C82E773" w14:textId="77777777" w:rsidTr="00B31D4B">
        <w:trPr>
          <w:trHeight w:val="311"/>
        </w:trPr>
        <w:tc>
          <w:tcPr>
            <w:tcW w:w="1676" w:type="dxa"/>
            <w:vAlign w:val="center"/>
          </w:tcPr>
          <w:p w14:paraId="16652761" w14:textId="77777777" w:rsidR="008D5EDC" w:rsidRPr="000063B0" w:rsidRDefault="008D5EDC" w:rsidP="00B31D4B">
            <w:pPr>
              <w:pStyle w:val="TableContents"/>
              <w:rPr>
                <w:rFonts w:ascii="Times New Roman" w:hAnsi="Times New Roman" w:cs="Times New Roman"/>
                <w:sz w:val="20"/>
                <w:szCs w:val="20"/>
              </w:rPr>
            </w:pPr>
          </w:p>
        </w:tc>
        <w:tc>
          <w:tcPr>
            <w:tcW w:w="1331" w:type="dxa"/>
            <w:vAlign w:val="center"/>
          </w:tcPr>
          <w:p w14:paraId="41A46D4C" w14:textId="77777777" w:rsidR="008D5EDC" w:rsidRPr="000063B0" w:rsidRDefault="008D5EDC" w:rsidP="00B31D4B">
            <w:pPr>
              <w:pStyle w:val="TableContents"/>
              <w:rPr>
                <w:rFonts w:ascii="Times New Roman" w:hAnsi="Times New Roman" w:cs="Times New Roman"/>
                <w:sz w:val="20"/>
                <w:szCs w:val="20"/>
              </w:rPr>
            </w:pPr>
          </w:p>
        </w:tc>
        <w:tc>
          <w:tcPr>
            <w:tcW w:w="5324" w:type="dxa"/>
            <w:gridSpan w:val="4"/>
            <w:vAlign w:val="center"/>
          </w:tcPr>
          <w:p w14:paraId="5C01CF84"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kg C ha</w:t>
            </w:r>
            <w:r w:rsidRPr="000063B0">
              <w:rPr>
                <w:rFonts w:ascii="Times New Roman" w:hAnsi="Times New Roman" w:cs="Times New Roman"/>
                <w:sz w:val="20"/>
                <w:szCs w:val="20"/>
                <w:vertAlign w:val="superscript"/>
              </w:rPr>
              <w:t>-1</w:t>
            </w:r>
          </w:p>
        </w:tc>
      </w:tr>
      <w:tr w:rsidR="008D5EDC" w:rsidRPr="000063B0" w14:paraId="6E61C91C" w14:textId="77777777" w:rsidTr="00B31D4B">
        <w:trPr>
          <w:trHeight w:val="311"/>
        </w:trPr>
        <w:tc>
          <w:tcPr>
            <w:tcW w:w="1676" w:type="dxa"/>
            <w:vAlign w:val="center"/>
          </w:tcPr>
          <w:p w14:paraId="54F60137"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Ostpreußischer</w:t>
            </w:r>
          </w:p>
        </w:tc>
        <w:tc>
          <w:tcPr>
            <w:tcW w:w="1331" w:type="dxa"/>
            <w:vAlign w:val="center"/>
          </w:tcPr>
          <w:p w14:paraId="7C997E08" w14:textId="77777777" w:rsidR="008D5EDC" w:rsidRPr="000063B0" w:rsidRDefault="008D5EDC" w:rsidP="00B31D4B">
            <w:pPr>
              <w:pStyle w:val="TableContents"/>
              <w:rPr>
                <w:rFonts w:ascii="Times New Roman" w:hAnsi="Times New Roman" w:cs="Times New Roman"/>
                <w:sz w:val="20"/>
                <w:szCs w:val="20"/>
              </w:rPr>
            </w:pPr>
          </w:p>
        </w:tc>
        <w:tc>
          <w:tcPr>
            <w:tcW w:w="1331" w:type="dxa"/>
            <w:vAlign w:val="center"/>
          </w:tcPr>
          <w:p w14:paraId="2784FE0E"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9.41</w:t>
            </w:r>
          </w:p>
        </w:tc>
        <w:tc>
          <w:tcPr>
            <w:tcW w:w="1331" w:type="dxa"/>
            <w:vAlign w:val="center"/>
          </w:tcPr>
          <w:p w14:paraId="34133062"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4.70</w:t>
            </w:r>
          </w:p>
        </w:tc>
        <w:tc>
          <w:tcPr>
            <w:tcW w:w="1331" w:type="dxa"/>
            <w:vAlign w:val="center"/>
          </w:tcPr>
          <w:p w14:paraId="5F33FC83"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8.98</w:t>
            </w:r>
          </w:p>
        </w:tc>
        <w:tc>
          <w:tcPr>
            <w:tcW w:w="1331" w:type="dxa"/>
            <w:vAlign w:val="center"/>
          </w:tcPr>
          <w:p w14:paraId="686B106B"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11.54</w:t>
            </w:r>
          </w:p>
        </w:tc>
      </w:tr>
      <w:tr w:rsidR="008D5EDC" w:rsidRPr="000063B0" w14:paraId="71188502" w14:textId="77777777" w:rsidTr="00B31D4B">
        <w:trPr>
          <w:trHeight w:val="311"/>
        </w:trPr>
        <w:tc>
          <w:tcPr>
            <w:tcW w:w="1676" w:type="dxa"/>
            <w:vAlign w:val="center"/>
          </w:tcPr>
          <w:p w14:paraId="386D3B1F"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Hadmerslebener</w:t>
            </w:r>
          </w:p>
        </w:tc>
        <w:tc>
          <w:tcPr>
            <w:tcW w:w="1331" w:type="dxa"/>
            <w:vAlign w:val="center"/>
          </w:tcPr>
          <w:p w14:paraId="5181E928" w14:textId="77777777" w:rsidR="008D5EDC" w:rsidRPr="000063B0" w:rsidRDefault="008D5EDC" w:rsidP="00B31D4B">
            <w:pPr>
              <w:pStyle w:val="TableContents"/>
              <w:rPr>
                <w:rFonts w:ascii="Times New Roman" w:hAnsi="Times New Roman" w:cs="Times New Roman"/>
                <w:sz w:val="20"/>
                <w:szCs w:val="20"/>
              </w:rPr>
            </w:pPr>
          </w:p>
        </w:tc>
        <w:tc>
          <w:tcPr>
            <w:tcW w:w="1331" w:type="dxa"/>
            <w:vAlign w:val="center"/>
          </w:tcPr>
          <w:p w14:paraId="7FDA75A6"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35.48</w:t>
            </w:r>
          </w:p>
        </w:tc>
        <w:tc>
          <w:tcPr>
            <w:tcW w:w="1331" w:type="dxa"/>
            <w:vAlign w:val="center"/>
          </w:tcPr>
          <w:p w14:paraId="7AE06480"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38.05</w:t>
            </w:r>
          </w:p>
        </w:tc>
        <w:tc>
          <w:tcPr>
            <w:tcW w:w="1331" w:type="dxa"/>
            <w:vAlign w:val="center"/>
          </w:tcPr>
          <w:p w14:paraId="0D7C84CE"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38.90</w:t>
            </w:r>
          </w:p>
        </w:tc>
        <w:tc>
          <w:tcPr>
            <w:tcW w:w="1331" w:type="dxa"/>
            <w:vAlign w:val="center"/>
          </w:tcPr>
          <w:p w14:paraId="7CFF8183"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41.04</w:t>
            </w:r>
          </w:p>
        </w:tc>
      </w:tr>
      <w:tr w:rsidR="008D5EDC" w:rsidRPr="000063B0" w14:paraId="2D380CE5" w14:textId="77777777" w:rsidTr="00B31D4B">
        <w:trPr>
          <w:trHeight w:val="311"/>
        </w:trPr>
        <w:tc>
          <w:tcPr>
            <w:tcW w:w="1676" w:type="dxa"/>
            <w:tcBorders>
              <w:bottom w:val="single" w:sz="2" w:space="0" w:color="000000"/>
            </w:tcBorders>
            <w:tcMar>
              <w:top w:w="0" w:type="dxa"/>
              <w:left w:w="0" w:type="dxa"/>
              <w:right w:w="0" w:type="dxa"/>
            </w:tcMar>
            <w:vAlign w:val="center"/>
          </w:tcPr>
          <w:p w14:paraId="54B398D5"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Ponticus</w:t>
            </w:r>
          </w:p>
        </w:tc>
        <w:tc>
          <w:tcPr>
            <w:tcW w:w="1331" w:type="dxa"/>
            <w:tcBorders>
              <w:bottom w:val="single" w:sz="2" w:space="0" w:color="000000"/>
            </w:tcBorders>
            <w:tcMar>
              <w:top w:w="0" w:type="dxa"/>
              <w:left w:w="0" w:type="dxa"/>
              <w:right w:w="0" w:type="dxa"/>
            </w:tcMar>
            <w:vAlign w:val="center"/>
          </w:tcPr>
          <w:p w14:paraId="08FB0E01" w14:textId="77777777" w:rsidR="008D5EDC" w:rsidRPr="000063B0" w:rsidRDefault="008D5EDC" w:rsidP="00B31D4B">
            <w:pPr>
              <w:pStyle w:val="TableContents"/>
              <w:rPr>
                <w:rFonts w:ascii="Times New Roman" w:hAnsi="Times New Roman" w:cs="Times New Roman"/>
                <w:sz w:val="20"/>
                <w:szCs w:val="20"/>
              </w:rPr>
            </w:pPr>
          </w:p>
        </w:tc>
        <w:tc>
          <w:tcPr>
            <w:tcW w:w="1331" w:type="dxa"/>
            <w:tcBorders>
              <w:bottom w:val="single" w:sz="2" w:space="0" w:color="000000"/>
            </w:tcBorders>
            <w:tcMar>
              <w:top w:w="0" w:type="dxa"/>
              <w:left w:w="0" w:type="dxa"/>
              <w:right w:w="0" w:type="dxa"/>
            </w:tcMar>
            <w:vAlign w:val="center"/>
          </w:tcPr>
          <w:p w14:paraId="2255020C"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21.80</w:t>
            </w:r>
          </w:p>
        </w:tc>
        <w:tc>
          <w:tcPr>
            <w:tcW w:w="1331" w:type="dxa"/>
            <w:tcBorders>
              <w:bottom w:val="single" w:sz="2" w:space="0" w:color="000000"/>
            </w:tcBorders>
            <w:tcMar>
              <w:top w:w="0" w:type="dxa"/>
              <w:left w:w="0" w:type="dxa"/>
              <w:right w:w="0" w:type="dxa"/>
            </w:tcMar>
            <w:vAlign w:val="center"/>
          </w:tcPr>
          <w:p w14:paraId="323C5D5A"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10.26</w:t>
            </w:r>
          </w:p>
        </w:tc>
        <w:tc>
          <w:tcPr>
            <w:tcW w:w="1331" w:type="dxa"/>
            <w:tcBorders>
              <w:bottom w:val="single" w:sz="2" w:space="0" w:color="000000"/>
            </w:tcBorders>
            <w:tcMar>
              <w:top w:w="0" w:type="dxa"/>
              <w:left w:w="0" w:type="dxa"/>
              <w:right w:w="0" w:type="dxa"/>
            </w:tcMar>
            <w:vAlign w:val="center"/>
          </w:tcPr>
          <w:p w14:paraId="50D61B1D"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16.25</w:t>
            </w:r>
          </w:p>
        </w:tc>
        <w:tc>
          <w:tcPr>
            <w:tcW w:w="1331" w:type="dxa"/>
            <w:tcBorders>
              <w:bottom w:val="single" w:sz="2" w:space="0" w:color="000000"/>
            </w:tcBorders>
            <w:tcMar>
              <w:top w:w="0" w:type="dxa"/>
              <w:left w:w="0" w:type="dxa"/>
              <w:right w:w="0" w:type="dxa"/>
            </w:tcMar>
            <w:vAlign w:val="center"/>
          </w:tcPr>
          <w:p w14:paraId="40DB0412" w14:textId="77777777" w:rsidR="008D5EDC" w:rsidRPr="000063B0" w:rsidRDefault="008D5EDC" w:rsidP="00B31D4B">
            <w:pPr>
              <w:pStyle w:val="TableContents"/>
              <w:jc w:val="center"/>
              <w:rPr>
                <w:rFonts w:ascii="Times New Roman" w:hAnsi="Times New Roman" w:cs="Times New Roman"/>
                <w:sz w:val="20"/>
                <w:szCs w:val="20"/>
              </w:rPr>
            </w:pPr>
            <w:r w:rsidRPr="000063B0">
              <w:rPr>
                <w:rFonts w:ascii="Times New Roman" w:hAnsi="Times New Roman" w:cs="Times New Roman"/>
                <w:sz w:val="20"/>
                <w:szCs w:val="20"/>
              </w:rPr>
              <w:t>21.38</w:t>
            </w:r>
          </w:p>
        </w:tc>
      </w:tr>
    </w:tbl>
    <w:p w14:paraId="5A536550" w14:textId="77777777" w:rsidR="008D5EDC" w:rsidRPr="000063B0" w:rsidRDefault="008D5EDC" w:rsidP="00F2670F">
      <w:pPr>
        <w:jc w:val="both"/>
        <w:rPr>
          <w:rFonts w:ascii="Times New Roman" w:hAnsi="Times New Roman" w:cs="Times New Roman"/>
          <w:sz w:val="20"/>
          <w:szCs w:val="20"/>
        </w:rPr>
      </w:pPr>
    </w:p>
    <w:p w14:paraId="4C6289C6" w14:textId="77777777" w:rsidR="008D5EDC" w:rsidRPr="000063B0" w:rsidRDefault="008D5EDC" w:rsidP="00F2670F">
      <w:pPr>
        <w:jc w:val="both"/>
        <w:rPr>
          <w:rFonts w:ascii="Times New Roman" w:hAnsi="Times New Roman" w:cs="Times New Roman"/>
          <w:sz w:val="20"/>
          <w:szCs w:val="20"/>
        </w:rPr>
      </w:pPr>
    </w:p>
    <w:p w14:paraId="7B4C575A" w14:textId="77777777" w:rsidR="008D5EDC" w:rsidRPr="000063B0" w:rsidRDefault="008D5EDC" w:rsidP="00F2670F">
      <w:pPr>
        <w:jc w:val="both"/>
        <w:rPr>
          <w:rFonts w:ascii="Times New Roman" w:hAnsi="Times New Roman" w:cs="Times New Roman"/>
          <w:sz w:val="20"/>
          <w:szCs w:val="20"/>
        </w:rPr>
      </w:pPr>
    </w:p>
    <w:p w14:paraId="3AC02383" w14:textId="77777777" w:rsidR="008D5EDC" w:rsidRPr="000063B0" w:rsidRDefault="008D5EDC" w:rsidP="00F2670F">
      <w:pPr>
        <w:jc w:val="both"/>
        <w:rPr>
          <w:rFonts w:ascii="Times New Roman" w:hAnsi="Times New Roman" w:cs="Times New Roman"/>
          <w:sz w:val="20"/>
          <w:szCs w:val="20"/>
        </w:rPr>
      </w:pPr>
    </w:p>
    <w:tbl>
      <w:tblPr>
        <w:tblStyle w:val="Tabellenraster"/>
        <w:tblW w:w="0" w:type="auto"/>
        <w:tblLook w:val="04A0" w:firstRow="1" w:lastRow="0" w:firstColumn="1" w:lastColumn="0" w:noHBand="0" w:noVBand="1"/>
      </w:tblPr>
      <w:tblGrid>
        <w:gridCol w:w="9062"/>
      </w:tblGrid>
      <w:tr w:rsidR="000063B0" w:rsidRPr="000063B0" w14:paraId="5F8DFB41" w14:textId="77777777" w:rsidTr="00355645">
        <w:tc>
          <w:tcPr>
            <w:tcW w:w="9628" w:type="dxa"/>
          </w:tcPr>
          <w:p w14:paraId="781F3054" w14:textId="77777777" w:rsidR="000063B0" w:rsidRPr="000063B0" w:rsidRDefault="00A6125D" w:rsidP="00355645">
            <w:pPr>
              <w:jc w:val="both"/>
              <w:rPr>
                <w:rFonts w:ascii="Times New Roman" w:hAnsi="Times New Roman" w:cs="Times New Roman"/>
                <w:sz w:val="20"/>
                <w:szCs w:val="20"/>
              </w:rPr>
            </w:pPr>
            <w:r>
              <w:rPr>
                <w:rFonts w:ascii="Times New Roman" w:hAnsi="Times New Roman" w:cs="Times New Roman"/>
                <w:noProof/>
                <w:sz w:val="20"/>
                <w:szCs w:val="20"/>
                <w:lang w:val="en-GB" w:eastAsia="en-GB" w:bidi="ar-SA"/>
              </w:rPr>
              <w:lastRenderedPageBreak/>
              <w:pict w14:anchorId="268DB7C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0.9pt;height:513.7pt">
                  <v:imagedata r:id="rId5" o:title="SF5"/>
                </v:shape>
              </w:pict>
            </w:r>
          </w:p>
        </w:tc>
      </w:tr>
    </w:tbl>
    <w:p w14:paraId="64ECC673" w14:textId="77777777" w:rsidR="008D5EDC" w:rsidRDefault="00CD47A9" w:rsidP="00F2670F">
      <w:pPr>
        <w:jc w:val="both"/>
        <w:rPr>
          <w:rFonts w:ascii="Times New Roman" w:hAnsi="Times New Roman" w:cs="Times New Roman"/>
          <w:sz w:val="20"/>
          <w:szCs w:val="20"/>
          <w:lang w:val="en-GB"/>
        </w:rPr>
      </w:pPr>
      <w:r>
        <w:rPr>
          <w:rFonts w:ascii="Times New Roman" w:hAnsi="Times New Roman" w:cs="Times New Roman"/>
          <w:sz w:val="20"/>
          <w:szCs w:val="20"/>
          <w:lang w:val="en-GB"/>
        </w:rPr>
        <w:t>Figure S</w:t>
      </w:r>
      <w:r w:rsidR="000063B0" w:rsidRPr="000063B0">
        <w:rPr>
          <w:rFonts w:ascii="Times New Roman" w:hAnsi="Times New Roman" w:cs="Times New Roman"/>
          <w:sz w:val="20"/>
          <w:szCs w:val="20"/>
          <w:lang w:val="en-GB"/>
        </w:rPr>
        <w:t>1. Field data. a) Historical data from Lysimeter. b) Precipitation and air temperature from September 2022 to October 2023.</w:t>
      </w:r>
    </w:p>
    <w:p w14:paraId="6A8621CF" w14:textId="77777777" w:rsidR="00CF183A" w:rsidRDefault="00CF183A" w:rsidP="00F2670F">
      <w:pPr>
        <w:jc w:val="both"/>
        <w:rPr>
          <w:rFonts w:ascii="Times New Roman" w:hAnsi="Times New Roman" w:cs="Times New Roman"/>
          <w:sz w:val="20"/>
          <w:szCs w:val="20"/>
          <w:lang w:val="en-GB"/>
        </w:rPr>
      </w:pPr>
    </w:p>
    <w:p w14:paraId="36CC01F4" w14:textId="77777777" w:rsidR="00047B49" w:rsidRDefault="00047B49" w:rsidP="00F2670F">
      <w:pPr>
        <w:jc w:val="both"/>
        <w:rPr>
          <w:rFonts w:ascii="Times New Roman" w:hAnsi="Times New Roman" w:cs="Times New Roman"/>
          <w:sz w:val="20"/>
          <w:szCs w:val="20"/>
          <w:lang w:val="en-GB"/>
        </w:rPr>
      </w:pPr>
    </w:p>
    <w:p w14:paraId="009A40ED" w14:textId="77777777" w:rsidR="00CF183A" w:rsidRDefault="00CF183A" w:rsidP="00F2670F">
      <w:pPr>
        <w:jc w:val="both"/>
        <w:rPr>
          <w:rFonts w:ascii="Times New Roman" w:hAnsi="Times New Roman" w:cs="Times New Roman"/>
          <w:sz w:val="20"/>
          <w:szCs w:val="20"/>
        </w:rPr>
      </w:pPr>
    </w:p>
    <w:p w14:paraId="3BC94644" w14:textId="77777777" w:rsidR="006C0532" w:rsidRDefault="006C0532" w:rsidP="00F2670F">
      <w:pPr>
        <w:jc w:val="both"/>
        <w:rPr>
          <w:rFonts w:ascii="Times New Roman" w:hAnsi="Times New Roman" w:cs="Times New Roman"/>
          <w:sz w:val="20"/>
          <w:szCs w:val="20"/>
        </w:rPr>
      </w:pPr>
    </w:p>
    <w:p w14:paraId="33998462" w14:textId="77777777" w:rsidR="006C0532" w:rsidRDefault="006C0532" w:rsidP="00F2670F">
      <w:pPr>
        <w:jc w:val="both"/>
        <w:rPr>
          <w:rFonts w:ascii="Times New Roman" w:hAnsi="Times New Roman" w:cs="Times New Roman"/>
          <w:sz w:val="20"/>
          <w:szCs w:val="20"/>
        </w:rPr>
      </w:pPr>
    </w:p>
    <w:p w14:paraId="7644917A" w14:textId="77777777" w:rsidR="006C0532" w:rsidRDefault="006C0532" w:rsidP="006C0532">
      <w:pPr>
        <w:spacing w:line="360" w:lineRule="auto"/>
        <w:jc w:val="both"/>
        <w:rPr>
          <w:rFonts w:ascii="Times New Roman" w:hAnsi="Times New Roman" w:cs="Times New Roman"/>
          <w:b/>
          <w:sz w:val="20"/>
          <w:szCs w:val="20"/>
        </w:rPr>
      </w:pPr>
    </w:p>
    <w:tbl>
      <w:tblPr>
        <w:tblStyle w:val="Tabellenraster"/>
        <w:tblW w:w="0" w:type="auto"/>
        <w:tblLook w:val="04A0" w:firstRow="1" w:lastRow="0" w:firstColumn="1" w:lastColumn="0" w:noHBand="0" w:noVBand="1"/>
      </w:tblPr>
      <w:tblGrid>
        <w:gridCol w:w="9062"/>
      </w:tblGrid>
      <w:tr w:rsidR="006C0532" w14:paraId="42C65639" w14:textId="77777777" w:rsidTr="00472B13">
        <w:tc>
          <w:tcPr>
            <w:tcW w:w="9062" w:type="dxa"/>
          </w:tcPr>
          <w:p w14:paraId="3F8DECE8" w14:textId="604EFD3D" w:rsidR="006C0532" w:rsidRDefault="006C0532" w:rsidP="00472B13">
            <w:pPr>
              <w:rPr>
                <w:rFonts w:ascii="Times New Roman" w:hAnsi="Times New Roman" w:cs="Times New Roman"/>
                <w:b/>
                <w:sz w:val="20"/>
                <w:szCs w:val="20"/>
              </w:rPr>
            </w:pPr>
            <w:r>
              <w:rPr>
                <w:rFonts w:ascii="Times New Roman" w:hAnsi="Times New Roman" w:cs="Times New Roman"/>
                <w:b/>
                <w:noProof/>
                <w:sz w:val="20"/>
                <w:szCs w:val="20"/>
                <w:lang w:val="en-GB" w:eastAsia="en-GB" w:bidi="ar-SA"/>
              </w:rPr>
              <w:lastRenderedPageBreak/>
              <w:drawing>
                <wp:inline distT="0" distB="0" distL="0" distR="0" wp14:anchorId="2603AE5B" wp14:editId="44789092">
                  <wp:extent cx="5658485" cy="3362325"/>
                  <wp:effectExtent l="0" t="0" r="0" b="9525"/>
                  <wp:docPr id="3" name="Grafik 3" descr="C:\Users\pires\AppData\Local\Microsoft\Windows\INetCache\Content.Word\Fig3.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pires\AppData\Local\Microsoft\Windows\INetCache\Content.Word\Fig3.tiff"/>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658485" cy="3362325"/>
                          </a:xfrm>
                          <a:prstGeom prst="rect">
                            <a:avLst/>
                          </a:prstGeom>
                          <a:noFill/>
                          <a:ln>
                            <a:noFill/>
                          </a:ln>
                        </pic:spPr>
                      </pic:pic>
                    </a:graphicData>
                  </a:graphic>
                </wp:inline>
              </w:drawing>
            </w:r>
          </w:p>
        </w:tc>
      </w:tr>
    </w:tbl>
    <w:p w14:paraId="4DE6AFA8" w14:textId="6BBBEC6E" w:rsidR="006C0532" w:rsidRPr="006C0532" w:rsidRDefault="006C0532" w:rsidP="006C0532">
      <w:pPr>
        <w:jc w:val="both"/>
        <w:rPr>
          <w:rFonts w:ascii="Times New Roman" w:hAnsi="Times New Roman" w:cs="Times New Roman"/>
          <w:sz w:val="20"/>
          <w:szCs w:val="20"/>
          <w:lang w:val="en-GB"/>
        </w:rPr>
      </w:pPr>
      <w:r w:rsidRPr="006C0532">
        <w:rPr>
          <w:rFonts w:ascii="Times New Roman" w:hAnsi="Times New Roman" w:cs="Times New Roman"/>
          <w:sz w:val="20"/>
          <w:szCs w:val="20"/>
          <w:lang w:val="en-GB"/>
        </w:rPr>
        <w:t>Figure S</w:t>
      </w:r>
      <w:r w:rsidRPr="006C0532">
        <w:rPr>
          <w:rFonts w:ascii="Times New Roman" w:hAnsi="Times New Roman" w:cs="Times New Roman"/>
          <w:sz w:val="20"/>
          <w:szCs w:val="20"/>
          <w:lang w:val="en-GB"/>
        </w:rPr>
        <w:t>2</w:t>
      </w:r>
      <w:r w:rsidRPr="006C0532">
        <w:rPr>
          <w:rFonts w:ascii="Times New Roman" w:hAnsi="Times New Roman" w:cs="Times New Roman"/>
          <w:sz w:val="20"/>
          <w:szCs w:val="20"/>
          <w:lang w:val="en-GB"/>
        </w:rPr>
        <w:t>: Crop season root biomass (g m</w:t>
      </w:r>
      <w:r w:rsidRPr="0038039D">
        <w:rPr>
          <w:rFonts w:ascii="Times New Roman" w:hAnsi="Times New Roman" w:cs="Times New Roman"/>
          <w:sz w:val="20"/>
          <w:szCs w:val="20"/>
          <w:vertAlign w:val="superscript"/>
          <w:lang w:val="en-GB"/>
        </w:rPr>
        <w:t>-2</w:t>
      </w:r>
      <w:r w:rsidRPr="006C0532">
        <w:rPr>
          <w:rFonts w:ascii="Times New Roman" w:hAnsi="Times New Roman" w:cs="Times New Roman"/>
          <w:sz w:val="20"/>
          <w:szCs w:val="20"/>
          <w:lang w:val="en-GB"/>
        </w:rPr>
        <w:t>) evolution for the three wheat cultivars (Ostpreußischer, Hadmerslebener, and Ponticus) under different soil erosion-deposition gradient: Calacric Regosol (RG-ca), Nudiargic Luvisol (LV-ng), Calcic Luvisol (LV-cc) and Gleyic-Colluvic Regosol (RG-co.gl).</w:t>
      </w:r>
    </w:p>
    <w:p w14:paraId="5D7D2BBC" w14:textId="77777777" w:rsidR="006C0532" w:rsidRPr="00047B49" w:rsidRDefault="006C0532" w:rsidP="00F2670F">
      <w:pPr>
        <w:jc w:val="both"/>
        <w:rPr>
          <w:rFonts w:ascii="Times New Roman" w:hAnsi="Times New Roman" w:cs="Times New Roman"/>
          <w:sz w:val="20"/>
          <w:szCs w:val="20"/>
        </w:rPr>
      </w:pPr>
    </w:p>
    <w:tbl>
      <w:tblPr>
        <w:tblStyle w:val="Tabellenraster"/>
        <w:tblW w:w="0" w:type="auto"/>
        <w:tblLook w:val="04A0" w:firstRow="1" w:lastRow="0" w:firstColumn="1" w:lastColumn="0" w:noHBand="0" w:noVBand="1"/>
      </w:tblPr>
      <w:tblGrid>
        <w:gridCol w:w="9062"/>
      </w:tblGrid>
      <w:tr w:rsidR="00013A0F" w14:paraId="3D8C1B51" w14:textId="77777777" w:rsidTr="00472B13">
        <w:tc>
          <w:tcPr>
            <w:tcW w:w="9062" w:type="dxa"/>
          </w:tcPr>
          <w:p w14:paraId="38B97361" w14:textId="77777777" w:rsidR="00013A0F" w:rsidRDefault="00013A0F" w:rsidP="00472B13">
            <w:pPr>
              <w:rPr>
                <w:rFonts w:ascii="Times New Roman" w:hAnsi="Times New Roman" w:cs="Times New Roman"/>
                <w:sz w:val="20"/>
                <w:szCs w:val="20"/>
              </w:rPr>
            </w:pPr>
            <w:r>
              <w:rPr>
                <w:rFonts w:ascii="Times New Roman" w:hAnsi="Times New Roman" w:cs="Times New Roman"/>
                <w:noProof/>
                <w:sz w:val="20"/>
                <w:szCs w:val="20"/>
                <w:lang w:val="en-GB" w:eastAsia="en-GB" w:bidi="ar-SA"/>
              </w:rPr>
              <w:drawing>
                <wp:inline distT="0" distB="0" distL="0" distR="0" wp14:anchorId="5542431C" wp14:editId="7DCF5B40">
                  <wp:extent cx="5613413" cy="3141406"/>
                  <wp:effectExtent l="0" t="0" r="6350" b="1905"/>
                  <wp:docPr id="1" name="Grafik 1" descr="C:\Users\pires\AppData\Local\Microsoft\Windows\INetCache\Content.Word\SM7.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pires\AppData\Local\Microsoft\Windows\INetCache\Content.Word\SM7.tiff"/>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616142" cy="3142933"/>
                          </a:xfrm>
                          <a:prstGeom prst="rect">
                            <a:avLst/>
                          </a:prstGeom>
                          <a:noFill/>
                          <a:ln>
                            <a:noFill/>
                          </a:ln>
                        </pic:spPr>
                      </pic:pic>
                    </a:graphicData>
                  </a:graphic>
                </wp:inline>
              </w:drawing>
            </w:r>
          </w:p>
        </w:tc>
      </w:tr>
    </w:tbl>
    <w:p w14:paraId="4300D7E1" w14:textId="628882A8" w:rsidR="00467699" w:rsidRPr="00CB1CD9" w:rsidRDefault="00467699" w:rsidP="00CB1CD9">
      <w:pPr>
        <w:jc w:val="both"/>
        <w:rPr>
          <w:rFonts w:ascii="Times New Roman" w:hAnsi="Times New Roman" w:cs="Times New Roman"/>
          <w:sz w:val="20"/>
          <w:szCs w:val="20"/>
          <w:lang w:val="en-GB"/>
        </w:rPr>
      </w:pPr>
      <w:r>
        <w:rPr>
          <w:rFonts w:ascii="Times New Roman" w:hAnsi="Times New Roman" w:cs="Times New Roman"/>
          <w:sz w:val="20"/>
          <w:szCs w:val="20"/>
          <w:lang w:val="en-GB"/>
        </w:rPr>
        <w:t>Figure S3</w:t>
      </w:r>
      <w:r w:rsidRPr="00467699">
        <w:rPr>
          <w:rFonts w:ascii="Times New Roman" w:hAnsi="Times New Roman" w:cs="Times New Roman"/>
          <w:sz w:val="20"/>
          <w:szCs w:val="20"/>
          <w:lang w:val="en-GB"/>
        </w:rPr>
        <w:t xml:space="preserve">. </w:t>
      </w:r>
      <w:r w:rsidR="00B549FE" w:rsidRPr="00CB1CD9">
        <w:rPr>
          <w:rFonts w:ascii="Times New Roman" w:hAnsi="Times New Roman" w:cs="Times New Roman"/>
          <w:sz w:val="20"/>
          <w:szCs w:val="20"/>
          <w:lang w:val="en-GB"/>
        </w:rPr>
        <w:t>Root biomass rate</w:t>
      </w:r>
      <w:r w:rsidR="0038039D">
        <w:rPr>
          <w:rFonts w:ascii="Times New Roman" w:hAnsi="Times New Roman" w:cs="Times New Roman"/>
          <w:sz w:val="20"/>
          <w:szCs w:val="20"/>
          <w:lang w:val="en-GB"/>
        </w:rPr>
        <w:t xml:space="preserve"> </w:t>
      </w:r>
      <w:r w:rsidR="0038039D" w:rsidRPr="006C0532">
        <w:rPr>
          <w:rFonts w:ascii="Times New Roman" w:hAnsi="Times New Roman" w:cs="Times New Roman"/>
          <w:sz w:val="20"/>
          <w:szCs w:val="20"/>
          <w:lang w:val="en-GB"/>
        </w:rPr>
        <w:t>(g m</w:t>
      </w:r>
      <w:r w:rsidR="0038039D" w:rsidRPr="0038039D">
        <w:rPr>
          <w:rFonts w:ascii="Times New Roman" w:hAnsi="Times New Roman" w:cs="Times New Roman"/>
          <w:sz w:val="20"/>
          <w:szCs w:val="20"/>
          <w:vertAlign w:val="superscript"/>
          <w:lang w:val="en-GB"/>
        </w:rPr>
        <w:t>-2</w:t>
      </w:r>
      <w:r w:rsidR="0038039D">
        <w:rPr>
          <w:rFonts w:ascii="Times New Roman" w:hAnsi="Times New Roman" w:cs="Times New Roman"/>
          <w:sz w:val="20"/>
          <w:szCs w:val="20"/>
          <w:vertAlign w:val="superscript"/>
          <w:lang w:val="en-GB"/>
        </w:rPr>
        <w:t xml:space="preserve"> </w:t>
      </w:r>
      <w:r w:rsidR="0038039D">
        <w:rPr>
          <w:rFonts w:ascii="Times New Roman" w:hAnsi="Times New Roman" w:cs="Times New Roman"/>
          <w:sz w:val="20"/>
          <w:szCs w:val="20"/>
          <w:lang w:val="en-GB"/>
        </w:rPr>
        <w:t>day</w:t>
      </w:r>
      <w:r w:rsidR="0038039D" w:rsidRPr="0038039D">
        <w:rPr>
          <w:rFonts w:ascii="Times New Roman" w:hAnsi="Times New Roman" w:cs="Times New Roman"/>
          <w:sz w:val="20"/>
          <w:szCs w:val="20"/>
          <w:vertAlign w:val="superscript"/>
          <w:lang w:val="en-GB"/>
        </w:rPr>
        <w:t>-1</w:t>
      </w:r>
      <w:r w:rsidR="0038039D">
        <w:rPr>
          <w:rFonts w:ascii="Times New Roman" w:hAnsi="Times New Roman" w:cs="Times New Roman"/>
          <w:sz w:val="20"/>
          <w:szCs w:val="20"/>
          <w:lang w:val="en-GB"/>
        </w:rPr>
        <w:t>)</w:t>
      </w:r>
      <w:bookmarkStart w:id="0" w:name="_GoBack"/>
      <w:bookmarkEnd w:id="0"/>
      <w:r w:rsidR="00B549FE" w:rsidRPr="00CB1CD9">
        <w:rPr>
          <w:rFonts w:ascii="Times New Roman" w:hAnsi="Times New Roman" w:cs="Times New Roman"/>
          <w:sz w:val="20"/>
          <w:szCs w:val="20"/>
          <w:lang w:val="en-GB"/>
        </w:rPr>
        <w:t xml:space="preserve"> and standard error for the entire crop season for the three wheat cultivars (Ostpreußischer, Hadmerslebener, and Ponticus) under different soil erosional status: Calacric Regosol (RG-ca), Nudiargic Luvisol (LV-ng), Calcic Luvisol (LV-cc) and Gleyic-Colluvic Regosol (RG-co.gl).</w:t>
      </w:r>
    </w:p>
    <w:p w14:paraId="1266AA55" w14:textId="77777777" w:rsidR="00013A0F" w:rsidRDefault="00013A0F" w:rsidP="00013A0F">
      <w:pPr>
        <w:rPr>
          <w:rFonts w:ascii="Times New Roman" w:hAnsi="Times New Roman" w:cs="Times New Roman"/>
          <w:sz w:val="20"/>
          <w:szCs w:val="20"/>
        </w:rPr>
      </w:pPr>
    </w:p>
    <w:p w14:paraId="07A13F52" w14:textId="77777777" w:rsidR="00013A0F" w:rsidRDefault="00013A0F" w:rsidP="00013A0F">
      <w:pPr>
        <w:rPr>
          <w:rFonts w:ascii="Times New Roman" w:hAnsi="Times New Roman" w:cs="Times New Roman"/>
          <w:sz w:val="20"/>
          <w:szCs w:val="20"/>
        </w:rPr>
      </w:pPr>
    </w:p>
    <w:p w14:paraId="5006E85B" w14:textId="77777777" w:rsidR="00013A0F" w:rsidRDefault="00013A0F" w:rsidP="00F2670F">
      <w:pPr>
        <w:jc w:val="both"/>
        <w:rPr>
          <w:rFonts w:ascii="Times New Roman" w:hAnsi="Times New Roman" w:cs="Times New Roman"/>
          <w:sz w:val="20"/>
          <w:szCs w:val="20"/>
          <w:lang w:val="en-GB"/>
        </w:rPr>
      </w:pPr>
    </w:p>
    <w:p w14:paraId="340CD469" w14:textId="77777777" w:rsidR="00013A0F" w:rsidRPr="000063B0" w:rsidRDefault="00013A0F" w:rsidP="00F2670F">
      <w:pPr>
        <w:jc w:val="both"/>
        <w:rPr>
          <w:rFonts w:ascii="Times New Roman" w:hAnsi="Times New Roman" w:cs="Times New Roman"/>
          <w:sz w:val="20"/>
          <w:szCs w:val="20"/>
          <w:lang w:val="en-GB"/>
        </w:rPr>
      </w:pPr>
    </w:p>
    <w:tbl>
      <w:tblPr>
        <w:tblStyle w:val="Tabellenraster"/>
        <w:tblW w:w="0" w:type="auto"/>
        <w:tblLook w:val="04A0" w:firstRow="1" w:lastRow="0" w:firstColumn="1" w:lastColumn="0" w:noHBand="0" w:noVBand="1"/>
      </w:tblPr>
      <w:tblGrid>
        <w:gridCol w:w="9062"/>
      </w:tblGrid>
      <w:tr w:rsidR="00F2670F" w:rsidRPr="000063B0" w14:paraId="31C292D4" w14:textId="77777777" w:rsidTr="00CD47A9">
        <w:tc>
          <w:tcPr>
            <w:tcW w:w="9062" w:type="dxa"/>
          </w:tcPr>
          <w:p w14:paraId="6B3D8274" w14:textId="77777777" w:rsidR="00F2670F" w:rsidRPr="00CF183A" w:rsidRDefault="00A6125D" w:rsidP="00467699">
            <w:pPr>
              <w:jc w:val="center"/>
              <w:rPr>
                <w:rFonts w:ascii="Times New Roman" w:hAnsi="Times New Roman" w:cs="Times New Roman"/>
                <w:sz w:val="20"/>
                <w:szCs w:val="20"/>
                <w:lang w:val="en-GB"/>
              </w:rPr>
            </w:pPr>
            <w:r>
              <w:rPr>
                <w:rFonts w:ascii="Times New Roman" w:hAnsi="Times New Roman" w:cs="Times New Roman"/>
                <w:sz w:val="20"/>
                <w:szCs w:val="20"/>
                <w:lang w:val="en-GB"/>
              </w:rPr>
              <w:lastRenderedPageBreak/>
              <w:pict w14:anchorId="54361CB9">
                <v:shape id="_x0000_i1026" type="#_x0000_t75" style="width:405.7pt;height:713.8pt">
                  <v:imagedata r:id="rId8" o:title="SM2"/>
                </v:shape>
              </w:pict>
            </w:r>
          </w:p>
        </w:tc>
      </w:tr>
    </w:tbl>
    <w:p w14:paraId="10879E11" w14:textId="4EF05438" w:rsidR="00F2670F" w:rsidRPr="000063B0" w:rsidRDefault="00CD47A9" w:rsidP="00F2670F">
      <w:pPr>
        <w:jc w:val="both"/>
        <w:rPr>
          <w:rFonts w:ascii="Times New Roman" w:hAnsi="Times New Roman" w:cs="Times New Roman"/>
          <w:sz w:val="20"/>
          <w:szCs w:val="20"/>
        </w:rPr>
      </w:pPr>
      <w:r>
        <w:rPr>
          <w:rFonts w:ascii="Times New Roman" w:hAnsi="Times New Roman" w:cs="Times New Roman"/>
          <w:sz w:val="20"/>
          <w:szCs w:val="20"/>
          <w:lang w:val="en-GB"/>
        </w:rPr>
        <w:lastRenderedPageBreak/>
        <w:t>Figure S</w:t>
      </w:r>
      <w:r w:rsidR="009854A9">
        <w:rPr>
          <w:rFonts w:ascii="Times New Roman" w:hAnsi="Times New Roman" w:cs="Times New Roman"/>
          <w:sz w:val="20"/>
          <w:szCs w:val="20"/>
          <w:lang w:val="en-GB"/>
        </w:rPr>
        <w:t>4</w:t>
      </w:r>
      <w:r w:rsidR="00F2670F" w:rsidRPr="000063B0">
        <w:rPr>
          <w:rFonts w:ascii="Times New Roman" w:hAnsi="Times New Roman" w:cs="Times New Roman"/>
          <w:sz w:val="20"/>
          <w:szCs w:val="20"/>
          <w:lang w:val="en-GB"/>
        </w:rPr>
        <w:t>. Number of root branches (-)</w:t>
      </w:r>
      <w:r w:rsidR="0038039D">
        <w:rPr>
          <w:rFonts w:ascii="Times New Roman" w:hAnsi="Times New Roman" w:cs="Times New Roman"/>
          <w:sz w:val="20"/>
          <w:szCs w:val="20"/>
          <w:lang w:val="en-GB"/>
        </w:rPr>
        <w:t>, root depth (mm) and root diameter (mm)</w:t>
      </w:r>
      <w:r w:rsidR="00F2670F" w:rsidRPr="000063B0">
        <w:rPr>
          <w:rFonts w:ascii="Times New Roman" w:hAnsi="Times New Roman" w:cs="Times New Roman"/>
          <w:sz w:val="20"/>
          <w:szCs w:val="20"/>
          <w:lang w:val="en-GB"/>
        </w:rPr>
        <w:t xml:space="preserve"> evolution for the three wheat cultivars (Ostpreußischer, Hadmerslebener, and Ponticus) under different soil erosional status: Calacric Regosol (RG-ca), Nudiargic Luvisol (LV-ng), Calcic Luvisol (LV-cc) and Gleyic-Colluvic Regosol (RG-co.gl). The letters above the boxplots indicate significant differences in grain yield between treatments (p &lt; 0.05), based on post-hoc tests.</w:t>
      </w:r>
    </w:p>
    <w:p w14:paraId="3DC7BDDB" w14:textId="77777777" w:rsidR="00F2670F" w:rsidRPr="000063B0" w:rsidRDefault="00F2670F" w:rsidP="00F2670F">
      <w:pPr>
        <w:jc w:val="both"/>
        <w:rPr>
          <w:rFonts w:ascii="Times New Roman" w:hAnsi="Times New Roman" w:cs="Times New Roman"/>
          <w:sz w:val="20"/>
          <w:szCs w:val="20"/>
        </w:rPr>
      </w:pPr>
    </w:p>
    <w:tbl>
      <w:tblPr>
        <w:tblStyle w:val="Tabellenraster"/>
        <w:tblW w:w="0" w:type="auto"/>
        <w:tblLook w:val="04A0" w:firstRow="1" w:lastRow="0" w:firstColumn="1" w:lastColumn="0" w:noHBand="0" w:noVBand="1"/>
      </w:tblPr>
      <w:tblGrid>
        <w:gridCol w:w="9062"/>
      </w:tblGrid>
      <w:tr w:rsidR="00F2670F" w:rsidRPr="000063B0" w14:paraId="3A5282AE" w14:textId="77777777" w:rsidTr="00CD47A9">
        <w:tc>
          <w:tcPr>
            <w:tcW w:w="9062" w:type="dxa"/>
          </w:tcPr>
          <w:p w14:paraId="32CB3F92" w14:textId="0EBD8D45" w:rsidR="00F2670F" w:rsidRPr="000063B0" w:rsidRDefault="0038039D" w:rsidP="00B31D4B">
            <w:pPr>
              <w:jc w:val="both"/>
              <w:rPr>
                <w:rFonts w:ascii="Times New Roman" w:hAnsi="Times New Roman" w:cs="Times New Roman"/>
                <w:sz w:val="20"/>
                <w:szCs w:val="20"/>
              </w:rPr>
            </w:pPr>
            <w:r>
              <w:rPr>
                <w:rFonts w:ascii="Times New Roman" w:hAnsi="Times New Roman" w:cs="Times New Roman"/>
                <w:noProof/>
                <w:sz w:val="20"/>
                <w:szCs w:val="20"/>
                <w:lang w:val="en-GB" w:eastAsia="en-GB" w:bidi="ar-SA"/>
              </w:rPr>
              <w:pict w14:anchorId="3AF8C6FD">
                <v:shape id="_x0000_i1027" type="#_x0000_t75" style="width:442.85pt;height:196.25pt">
                  <v:imagedata r:id="rId9" o:title="SM3"/>
                </v:shape>
              </w:pict>
            </w:r>
          </w:p>
        </w:tc>
      </w:tr>
    </w:tbl>
    <w:p w14:paraId="0A6C215C" w14:textId="77777777" w:rsidR="00F2670F" w:rsidRPr="000063B0" w:rsidRDefault="00CD47A9" w:rsidP="00F2670F">
      <w:pPr>
        <w:jc w:val="both"/>
        <w:rPr>
          <w:rFonts w:ascii="Times New Roman" w:hAnsi="Times New Roman" w:cs="Times New Roman"/>
          <w:sz w:val="20"/>
          <w:szCs w:val="20"/>
        </w:rPr>
      </w:pPr>
      <w:r>
        <w:rPr>
          <w:rFonts w:ascii="Times New Roman" w:hAnsi="Times New Roman" w:cs="Times New Roman"/>
          <w:sz w:val="20"/>
          <w:szCs w:val="20"/>
          <w:lang w:val="en-GB"/>
        </w:rPr>
        <w:t>Figure S</w:t>
      </w:r>
      <w:r w:rsidR="009854A9">
        <w:rPr>
          <w:rFonts w:ascii="Times New Roman" w:hAnsi="Times New Roman" w:cs="Times New Roman"/>
          <w:sz w:val="20"/>
          <w:szCs w:val="20"/>
          <w:lang w:val="en-GB"/>
        </w:rPr>
        <w:t>5</w:t>
      </w:r>
      <w:r w:rsidR="00F2670F" w:rsidRPr="000063B0">
        <w:rPr>
          <w:rFonts w:ascii="Times New Roman" w:hAnsi="Times New Roman" w:cs="Times New Roman"/>
          <w:sz w:val="20"/>
          <w:szCs w:val="20"/>
          <w:lang w:val="en-GB"/>
        </w:rPr>
        <w:t>. Shoot biomass (g m</w:t>
      </w:r>
      <w:r w:rsidR="00F2670F" w:rsidRPr="000063B0">
        <w:rPr>
          <w:rFonts w:ascii="Times New Roman" w:hAnsi="Times New Roman" w:cs="Times New Roman"/>
          <w:sz w:val="20"/>
          <w:szCs w:val="20"/>
          <w:vertAlign w:val="superscript"/>
          <w:lang w:val="en-GB"/>
        </w:rPr>
        <w:t>-2</w:t>
      </w:r>
      <w:r w:rsidR="00F2670F" w:rsidRPr="000063B0">
        <w:rPr>
          <w:rFonts w:ascii="Times New Roman" w:hAnsi="Times New Roman" w:cs="Times New Roman"/>
          <w:sz w:val="20"/>
          <w:szCs w:val="20"/>
          <w:lang w:val="en-GB"/>
        </w:rPr>
        <w:t>) of three wheat cultivars (Ostpreußischer, Hadmerslebener, and Ponticus) under different soil erosional status: Calacric Regosol (RG-ca), Nudiargic Luvisol (LV-ng), Calcic Luvisol (LV-cc) and Gleyic-Colluvic Regosol (RG-co.gl). The letters above the boxplots indicate significant differences in grain yield between treatments (p &lt; 0.05), based on post-hoc tests.</w:t>
      </w:r>
    </w:p>
    <w:p w14:paraId="2E402A0C" w14:textId="77777777" w:rsidR="00CF183A" w:rsidRDefault="00CF183A" w:rsidP="00F2670F">
      <w:pPr>
        <w:jc w:val="both"/>
        <w:rPr>
          <w:rFonts w:ascii="Times New Roman" w:hAnsi="Times New Roman" w:cs="Times New Roman"/>
          <w:sz w:val="20"/>
          <w:szCs w:val="20"/>
          <w:lang w:val="en-GB"/>
        </w:rPr>
      </w:pPr>
    </w:p>
    <w:tbl>
      <w:tblPr>
        <w:tblStyle w:val="Tabellenraster"/>
        <w:tblW w:w="0" w:type="auto"/>
        <w:tblLook w:val="04A0" w:firstRow="1" w:lastRow="0" w:firstColumn="1" w:lastColumn="0" w:noHBand="0" w:noVBand="1"/>
      </w:tblPr>
      <w:tblGrid>
        <w:gridCol w:w="9062"/>
      </w:tblGrid>
      <w:tr w:rsidR="00CF183A" w14:paraId="213440CA" w14:textId="77777777" w:rsidTr="00CF183A">
        <w:tc>
          <w:tcPr>
            <w:tcW w:w="9062" w:type="dxa"/>
          </w:tcPr>
          <w:p w14:paraId="6E99E6B3" w14:textId="187DF3EA" w:rsidR="00CF183A" w:rsidRDefault="0038039D" w:rsidP="00F2670F">
            <w:pPr>
              <w:jc w:val="both"/>
              <w:rPr>
                <w:rFonts w:ascii="Times New Roman" w:hAnsi="Times New Roman" w:cs="Times New Roman"/>
                <w:sz w:val="20"/>
                <w:szCs w:val="20"/>
              </w:rPr>
            </w:pPr>
            <w:r>
              <w:rPr>
                <w:rFonts w:ascii="Times New Roman" w:hAnsi="Times New Roman" w:cs="Times New Roman"/>
                <w:sz w:val="20"/>
                <w:szCs w:val="20"/>
              </w:rPr>
              <w:pict w14:anchorId="36C78C67">
                <v:shape id="_x0000_i1029" type="#_x0000_t75" style="width:445.55pt;height:197.8pt">
                  <v:imagedata r:id="rId10" o:title="SM6"/>
                </v:shape>
              </w:pict>
            </w:r>
          </w:p>
        </w:tc>
      </w:tr>
    </w:tbl>
    <w:p w14:paraId="6CA63E40" w14:textId="4443FF3F" w:rsidR="00B549FE" w:rsidRPr="00CB1CD9" w:rsidRDefault="009854A9" w:rsidP="00CB1CD9">
      <w:pPr>
        <w:jc w:val="both"/>
        <w:rPr>
          <w:rFonts w:ascii="Times New Roman" w:hAnsi="Times New Roman" w:cs="Times New Roman"/>
          <w:sz w:val="20"/>
          <w:szCs w:val="20"/>
          <w:lang w:val="en-GB"/>
        </w:rPr>
      </w:pPr>
      <w:r>
        <w:rPr>
          <w:rFonts w:ascii="Times New Roman" w:hAnsi="Times New Roman" w:cs="Times New Roman"/>
          <w:sz w:val="20"/>
          <w:szCs w:val="20"/>
          <w:lang w:val="en-GB"/>
        </w:rPr>
        <w:t>Figure S</w:t>
      </w:r>
      <w:r w:rsidR="00F63CFA">
        <w:rPr>
          <w:rFonts w:ascii="Times New Roman" w:hAnsi="Times New Roman" w:cs="Times New Roman"/>
          <w:sz w:val="20"/>
          <w:szCs w:val="20"/>
          <w:lang w:val="en-GB"/>
        </w:rPr>
        <w:t>6</w:t>
      </w:r>
      <w:r w:rsidRPr="000063B0">
        <w:rPr>
          <w:rFonts w:ascii="Times New Roman" w:hAnsi="Times New Roman" w:cs="Times New Roman"/>
          <w:sz w:val="20"/>
          <w:szCs w:val="20"/>
          <w:lang w:val="en-GB"/>
        </w:rPr>
        <w:t>.</w:t>
      </w:r>
      <w:r w:rsidR="00B549FE" w:rsidRPr="00B549FE">
        <w:rPr>
          <w:rFonts w:ascii="Times New Roman" w:hAnsi="Times New Roman" w:cs="Times New Roman"/>
          <w:sz w:val="20"/>
          <w:szCs w:val="20"/>
          <w:lang w:val="en-GB"/>
        </w:rPr>
        <w:t xml:space="preserve"> </w:t>
      </w:r>
      <w:r w:rsidR="00B549FE" w:rsidRPr="00CB1CD9">
        <w:rPr>
          <w:rFonts w:ascii="Times New Roman" w:hAnsi="Times New Roman" w:cs="Times New Roman"/>
          <w:sz w:val="20"/>
          <w:szCs w:val="20"/>
          <w:lang w:val="en-GB"/>
        </w:rPr>
        <w:t>Harvest index (-) of three wheat cultivars (Ostpreußischer, Hadmerslebener, and Ponticus) under different soil erosional status: Calacric Regosol (RG-ca), Nudiargic Luvisol (LV-ng), Calcic Luvisol (LV-cc) and Gleyic-Colluvic Regosol (RG-co.gl). The letters above the boxplots indicate significant differences in grain yield between treatments (p &lt; 0.05), based on post-hoc tests.</w:t>
      </w:r>
    </w:p>
    <w:p w14:paraId="40AF1848" w14:textId="77777777" w:rsidR="00CF183A" w:rsidRPr="000063B0" w:rsidRDefault="00CF183A" w:rsidP="00F2670F">
      <w:pPr>
        <w:jc w:val="both"/>
        <w:rPr>
          <w:rFonts w:ascii="Times New Roman" w:hAnsi="Times New Roman" w:cs="Times New Roman"/>
          <w:sz w:val="20"/>
          <w:szCs w:val="20"/>
        </w:rPr>
      </w:pPr>
    </w:p>
    <w:p w14:paraId="184365E3" w14:textId="77777777" w:rsidR="00F2670F" w:rsidRPr="000063B0" w:rsidRDefault="00F2670F">
      <w:pPr>
        <w:rPr>
          <w:rFonts w:ascii="Times New Roman" w:hAnsi="Times New Roman" w:cs="Times New Roman"/>
          <w:sz w:val="20"/>
          <w:szCs w:val="20"/>
        </w:rPr>
      </w:pPr>
    </w:p>
    <w:p w14:paraId="620BA16F" w14:textId="77777777" w:rsidR="006C0532" w:rsidRDefault="006C0532" w:rsidP="006C0532">
      <w:pPr>
        <w:rPr>
          <w:rFonts w:ascii="Times New Roman" w:hAnsi="Times New Roman" w:cs="Times New Roman"/>
          <w:sz w:val="20"/>
          <w:szCs w:val="20"/>
        </w:rPr>
      </w:pPr>
    </w:p>
    <w:tbl>
      <w:tblPr>
        <w:tblStyle w:val="Tabellenraster"/>
        <w:tblW w:w="0" w:type="auto"/>
        <w:tblLook w:val="04A0" w:firstRow="1" w:lastRow="0" w:firstColumn="1" w:lastColumn="0" w:noHBand="0" w:noVBand="1"/>
      </w:tblPr>
      <w:tblGrid>
        <w:gridCol w:w="9062"/>
      </w:tblGrid>
      <w:tr w:rsidR="006C0532" w14:paraId="0A7C54E4" w14:textId="77777777" w:rsidTr="00472B13">
        <w:tc>
          <w:tcPr>
            <w:tcW w:w="9062" w:type="dxa"/>
          </w:tcPr>
          <w:p w14:paraId="733D1C87" w14:textId="6387ED5E" w:rsidR="006C0532" w:rsidRDefault="006C0532" w:rsidP="00472B13">
            <w:pPr>
              <w:rPr>
                <w:rFonts w:ascii="Times New Roman" w:hAnsi="Times New Roman" w:cs="Times New Roman"/>
                <w:sz w:val="20"/>
                <w:szCs w:val="20"/>
              </w:rPr>
            </w:pPr>
            <w:r>
              <w:rPr>
                <w:rFonts w:ascii="Times New Roman" w:hAnsi="Times New Roman" w:cs="Times New Roman"/>
                <w:noProof/>
                <w:sz w:val="20"/>
                <w:szCs w:val="20"/>
                <w:lang w:val="en-GB" w:eastAsia="en-GB" w:bidi="ar-SA"/>
              </w:rPr>
              <w:lastRenderedPageBreak/>
              <w:drawing>
                <wp:inline distT="0" distB="0" distL="0" distR="0" wp14:anchorId="66EB0AD6" wp14:editId="5D8F74FD">
                  <wp:extent cx="5633720" cy="2526665"/>
                  <wp:effectExtent l="0" t="0" r="5080" b="6985"/>
                  <wp:docPr id="4" name="Grafik 4" descr="C:\Users\pires\AppData\Local\Microsoft\Windows\INetCache\Content.Word\Fig4.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pires\AppData\Local\Microsoft\Windows\INetCache\Content.Word\Fig4.tif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33720" cy="2526665"/>
                          </a:xfrm>
                          <a:prstGeom prst="rect">
                            <a:avLst/>
                          </a:prstGeom>
                          <a:noFill/>
                          <a:ln>
                            <a:noFill/>
                          </a:ln>
                        </pic:spPr>
                      </pic:pic>
                    </a:graphicData>
                  </a:graphic>
                </wp:inline>
              </w:drawing>
            </w:r>
          </w:p>
        </w:tc>
      </w:tr>
    </w:tbl>
    <w:p w14:paraId="5ED16D64" w14:textId="4E9BED7A" w:rsidR="006C0532" w:rsidRPr="006C0532" w:rsidRDefault="006C0532" w:rsidP="006C0532">
      <w:pPr>
        <w:jc w:val="both"/>
        <w:rPr>
          <w:rFonts w:ascii="Times New Roman" w:hAnsi="Times New Roman" w:cs="Times New Roman"/>
          <w:sz w:val="20"/>
          <w:szCs w:val="20"/>
          <w:lang w:val="en-GB"/>
        </w:rPr>
      </w:pPr>
      <w:r w:rsidRPr="006C0532">
        <w:rPr>
          <w:rFonts w:ascii="Times New Roman" w:hAnsi="Times New Roman" w:cs="Times New Roman"/>
          <w:sz w:val="20"/>
          <w:szCs w:val="20"/>
          <w:lang w:val="en-GB"/>
        </w:rPr>
        <w:t xml:space="preserve">Figure </w:t>
      </w:r>
      <w:r>
        <w:rPr>
          <w:rFonts w:ascii="Times New Roman" w:hAnsi="Times New Roman" w:cs="Times New Roman"/>
          <w:sz w:val="20"/>
          <w:szCs w:val="20"/>
          <w:lang w:val="en-GB"/>
        </w:rPr>
        <w:t>S</w:t>
      </w:r>
      <w:r w:rsidR="00F63CFA">
        <w:rPr>
          <w:rFonts w:ascii="Times New Roman" w:hAnsi="Times New Roman" w:cs="Times New Roman"/>
          <w:sz w:val="20"/>
          <w:szCs w:val="20"/>
          <w:lang w:val="en-GB"/>
        </w:rPr>
        <w:t>7</w:t>
      </w:r>
      <w:r w:rsidRPr="006C0532">
        <w:rPr>
          <w:rFonts w:ascii="Times New Roman" w:hAnsi="Times New Roman" w:cs="Times New Roman"/>
          <w:sz w:val="20"/>
          <w:szCs w:val="20"/>
          <w:lang w:val="en-GB"/>
        </w:rPr>
        <w:t>: Root-shoot ratio (-) of three wheat cultivars (Ostpreußischer, Hadmerslebener, and Ponticus) under different soil erosion-deposition gradient: Calacric Regosol (RG-ca), Nudiargic Luvisol (LV-ng), Calcic Luvisol (LV-cc) and Gleyic-Colluvic Regosol (RG-co.gl). The letters above the boxplots indicate significant differences in grain yield between treatments (p &lt; 0.05), based on post-hoc tests.</w:t>
      </w:r>
    </w:p>
    <w:p w14:paraId="3840D719" w14:textId="77777777" w:rsidR="00CF183A" w:rsidRDefault="00CF183A">
      <w:pPr>
        <w:rPr>
          <w:rFonts w:ascii="Times New Roman" w:hAnsi="Times New Roman" w:cs="Times New Roman"/>
          <w:sz w:val="20"/>
          <w:szCs w:val="20"/>
        </w:rPr>
      </w:pPr>
    </w:p>
    <w:tbl>
      <w:tblPr>
        <w:tblStyle w:val="Tabellenraster"/>
        <w:tblW w:w="0" w:type="auto"/>
        <w:tblLook w:val="04A0" w:firstRow="1" w:lastRow="0" w:firstColumn="1" w:lastColumn="0" w:noHBand="0" w:noVBand="1"/>
      </w:tblPr>
      <w:tblGrid>
        <w:gridCol w:w="9062"/>
      </w:tblGrid>
      <w:tr w:rsidR="00CF183A" w14:paraId="5734EFE2" w14:textId="77777777" w:rsidTr="00CF183A">
        <w:tc>
          <w:tcPr>
            <w:tcW w:w="9062" w:type="dxa"/>
          </w:tcPr>
          <w:p w14:paraId="2A88A529" w14:textId="77777777" w:rsidR="00CF183A" w:rsidRDefault="00A6125D" w:rsidP="00467699">
            <w:pPr>
              <w:jc w:val="center"/>
              <w:rPr>
                <w:rFonts w:ascii="Times New Roman" w:hAnsi="Times New Roman" w:cs="Times New Roman"/>
                <w:sz w:val="20"/>
                <w:szCs w:val="20"/>
              </w:rPr>
            </w:pPr>
            <w:r>
              <w:rPr>
                <w:rFonts w:ascii="Times New Roman" w:hAnsi="Times New Roman" w:cs="Times New Roman"/>
                <w:sz w:val="20"/>
                <w:szCs w:val="20"/>
              </w:rPr>
              <w:pict w14:anchorId="2062287B">
                <v:shape id="_x0000_i1028" type="#_x0000_t75" style="width:255.5pt;height:158.3pt">
                  <v:imagedata r:id="rId12" o:title="SM8"/>
                </v:shape>
              </w:pict>
            </w:r>
          </w:p>
        </w:tc>
      </w:tr>
    </w:tbl>
    <w:p w14:paraId="24E390B6" w14:textId="3BF73B09" w:rsidR="00CF183A" w:rsidRDefault="00B549FE" w:rsidP="00F63CFA">
      <w:pPr>
        <w:jc w:val="both"/>
        <w:rPr>
          <w:rFonts w:ascii="Times New Roman" w:hAnsi="Times New Roman" w:cs="Times New Roman"/>
          <w:sz w:val="20"/>
          <w:szCs w:val="20"/>
        </w:rPr>
      </w:pPr>
      <w:r>
        <w:rPr>
          <w:rFonts w:ascii="Times New Roman" w:hAnsi="Times New Roman" w:cs="Times New Roman"/>
          <w:sz w:val="20"/>
          <w:szCs w:val="20"/>
          <w:lang w:val="en-GB"/>
        </w:rPr>
        <w:t>Figure S</w:t>
      </w:r>
      <w:r w:rsidR="00F63CFA">
        <w:rPr>
          <w:rFonts w:ascii="Times New Roman" w:hAnsi="Times New Roman" w:cs="Times New Roman"/>
          <w:sz w:val="20"/>
          <w:szCs w:val="20"/>
          <w:lang w:val="en-GB"/>
        </w:rPr>
        <w:t>8</w:t>
      </w:r>
      <w:r w:rsidRPr="000063B0">
        <w:rPr>
          <w:rFonts w:ascii="Times New Roman" w:hAnsi="Times New Roman" w:cs="Times New Roman"/>
          <w:sz w:val="20"/>
          <w:szCs w:val="20"/>
          <w:lang w:val="en-GB"/>
        </w:rPr>
        <w:t>.</w:t>
      </w:r>
      <w:r w:rsidRPr="00B549FE">
        <w:t xml:space="preserve"> </w:t>
      </w:r>
      <w:r>
        <w:rPr>
          <w:rFonts w:ascii="Times New Roman" w:hAnsi="Times New Roman" w:cs="Times New Roman"/>
          <w:sz w:val="20"/>
          <w:szCs w:val="20"/>
          <w:lang w:val="en-GB"/>
        </w:rPr>
        <w:t>Metrics of</w:t>
      </w:r>
      <w:r w:rsidRPr="00B549FE">
        <w:rPr>
          <w:rFonts w:ascii="Times New Roman" w:hAnsi="Times New Roman" w:cs="Times New Roman"/>
          <w:sz w:val="20"/>
          <w:szCs w:val="20"/>
          <w:lang w:val="en-GB"/>
        </w:rPr>
        <w:t xml:space="preserve"> supervised machine learning random forest (RF) meta-estimator (mean absolute percentage error (MAPE)).</w:t>
      </w:r>
    </w:p>
    <w:p w14:paraId="49336744" w14:textId="77777777" w:rsidR="00CF183A" w:rsidRDefault="00CF183A">
      <w:pPr>
        <w:rPr>
          <w:rFonts w:ascii="Times New Roman" w:hAnsi="Times New Roman" w:cs="Times New Roman"/>
          <w:sz w:val="20"/>
          <w:szCs w:val="20"/>
        </w:rPr>
      </w:pPr>
    </w:p>
    <w:p w14:paraId="0F385090" w14:textId="77777777" w:rsidR="00F2670F" w:rsidRPr="000063B0" w:rsidRDefault="00F2670F">
      <w:pPr>
        <w:rPr>
          <w:rFonts w:ascii="Times New Roman" w:hAnsi="Times New Roman" w:cs="Times New Roman"/>
          <w:sz w:val="20"/>
          <w:szCs w:val="20"/>
        </w:rPr>
      </w:pPr>
    </w:p>
    <w:p w14:paraId="7E7751B7" w14:textId="77777777" w:rsidR="00F2670F" w:rsidRPr="000063B0" w:rsidRDefault="00F2670F">
      <w:pPr>
        <w:rPr>
          <w:rFonts w:ascii="Times New Roman" w:hAnsi="Times New Roman" w:cs="Times New Roman"/>
          <w:sz w:val="20"/>
          <w:szCs w:val="20"/>
        </w:rPr>
      </w:pPr>
    </w:p>
    <w:p w14:paraId="4286DC88" w14:textId="77777777" w:rsidR="00F2670F" w:rsidRPr="000063B0" w:rsidRDefault="00F2670F">
      <w:pPr>
        <w:rPr>
          <w:rFonts w:ascii="Times New Roman" w:hAnsi="Times New Roman" w:cs="Times New Roman"/>
          <w:sz w:val="20"/>
          <w:szCs w:val="20"/>
        </w:rPr>
      </w:pPr>
    </w:p>
    <w:p w14:paraId="4AC71B68" w14:textId="77777777" w:rsidR="00F2670F" w:rsidRPr="000063B0" w:rsidRDefault="00F2670F">
      <w:pPr>
        <w:rPr>
          <w:rFonts w:ascii="Times New Roman" w:hAnsi="Times New Roman" w:cs="Times New Roman"/>
          <w:sz w:val="20"/>
          <w:szCs w:val="20"/>
        </w:rPr>
      </w:pPr>
    </w:p>
    <w:sectPr w:rsidR="00F2670F" w:rsidRPr="000063B0">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iberation Serif">
    <w:altName w:val="Times New Roman"/>
    <w:charset w:val="01"/>
    <w:family w:val="roman"/>
    <w:pitch w:val="variable"/>
  </w:font>
  <w:font w:name="Noto Serif CJK SC">
    <w:altName w:val="Times New Roman"/>
    <w:panose1 w:val="00000000000000000000"/>
    <w:charset w:val="00"/>
    <w:family w:val="roman"/>
    <w:notTrueType/>
    <w:pitch w:val="default"/>
  </w:font>
  <w:font w:name="Lohit Devanagari">
    <w:altName w:val="Times New Roman"/>
    <w:panose1 w:val="00000000000000000000"/>
    <w:charset w:val="00"/>
    <w:family w:val="roman"/>
    <w:notTrueType/>
    <w:pitch w:val="default"/>
  </w:font>
  <w:font w:name="Mangal">
    <w:altName w:val="Courier New"/>
    <w:panose1 w:val="00000400000000000000"/>
    <w:charset w:val="01"/>
    <w:family w:val="roman"/>
    <w:notTrueType/>
    <w:pitch w:val="variable"/>
    <w:sig w:usb0="00002000" w:usb1="00000000" w:usb2="00000000" w:usb3="00000000" w:csb0="0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5"/>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670F"/>
    <w:rsid w:val="000063B0"/>
    <w:rsid w:val="00013A0F"/>
    <w:rsid w:val="00047B49"/>
    <w:rsid w:val="001841A3"/>
    <w:rsid w:val="00335A4F"/>
    <w:rsid w:val="0038039D"/>
    <w:rsid w:val="00444444"/>
    <w:rsid w:val="00467699"/>
    <w:rsid w:val="006C0532"/>
    <w:rsid w:val="00724761"/>
    <w:rsid w:val="008D5EDC"/>
    <w:rsid w:val="00945228"/>
    <w:rsid w:val="009854A9"/>
    <w:rsid w:val="00A176A3"/>
    <w:rsid w:val="00A6125D"/>
    <w:rsid w:val="00B549FE"/>
    <w:rsid w:val="00C928D4"/>
    <w:rsid w:val="00CB1CD9"/>
    <w:rsid w:val="00CD47A9"/>
    <w:rsid w:val="00CF183A"/>
    <w:rsid w:val="00F2670F"/>
    <w:rsid w:val="00F51DFC"/>
    <w:rsid w:val="00F63CF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AB1C11"/>
  <w15:chartTrackingRefBased/>
  <w15:docId w15:val="{1FCAA7D4-64C9-4B46-B285-038EB7B1A8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2670F"/>
    <w:pPr>
      <w:suppressAutoHyphens/>
      <w:spacing w:after="0" w:line="240" w:lineRule="auto"/>
    </w:pPr>
    <w:rPr>
      <w:rFonts w:ascii="Liberation Serif" w:eastAsia="Noto Serif CJK SC" w:hAnsi="Liberation Serif" w:cs="Lohit Devanagari"/>
      <w:kern w:val="2"/>
      <w:sz w:val="24"/>
      <w:szCs w:val="24"/>
      <w:lang w:val="en-US" w:eastAsia="zh-CN" w:bidi="hi-I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F2670F"/>
    <w:pPr>
      <w:suppressAutoHyphens/>
      <w:spacing w:after="0" w:line="240" w:lineRule="auto"/>
    </w:pPr>
    <w:rPr>
      <w:rFonts w:ascii="Liberation Serif" w:eastAsia="Noto Serif CJK SC" w:hAnsi="Liberation Serif" w:cs="Lohit Devanagari"/>
      <w:kern w:val="2"/>
      <w:sz w:val="24"/>
      <w:szCs w:val="24"/>
      <w:lang w:val="en-US"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Standard"/>
    <w:qFormat/>
    <w:rsid w:val="008D5EDC"/>
    <w:pPr>
      <w:suppressLineNumbers/>
    </w:pPr>
  </w:style>
  <w:style w:type="character" w:styleId="Kommentarzeichen">
    <w:name w:val="annotation reference"/>
    <w:basedOn w:val="Absatz-Standardschriftart"/>
    <w:uiPriority w:val="99"/>
    <w:semiHidden/>
    <w:unhideWhenUsed/>
    <w:qFormat/>
    <w:rsid w:val="00A6125D"/>
    <w:rPr>
      <w:sz w:val="16"/>
      <w:szCs w:val="16"/>
    </w:rPr>
  </w:style>
  <w:style w:type="paragraph" w:styleId="Kommentartext">
    <w:name w:val="annotation text"/>
    <w:basedOn w:val="Standard"/>
    <w:link w:val="KommentartextZchn"/>
    <w:uiPriority w:val="99"/>
    <w:unhideWhenUsed/>
    <w:qFormat/>
    <w:rsid w:val="00A6125D"/>
    <w:rPr>
      <w:rFonts w:cs="Mangal"/>
      <w:sz w:val="20"/>
      <w:szCs w:val="18"/>
    </w:rPr>
  </w:style>
  <w:style w:type="character" w:customStyle="1" w:styleId="KommentartextZchn">
    <w:name w:val="Kommentartext Zchn"/>
    <w:basedOn w:val="Absatz-Standardschriftart"/>
    <w:link w:val="Kommentartext"/>
    <w:uiPriority w:val="99"/>
    <w:qFormat/>
    <w:rsid w:val="00A6125D"/>
    <w:rPr>
      <w:rFonts w:ascii="Liberation Serif" w:eastAsia="Noto Serif CJK SC" w:hAnsi="Liberation Serif" w:cs="Mangal"/>
      <w:kern w:val="2"/>
      <w:sz w:val="20"/>
      <w:szCs w:val="18"/>
      <w:lang w:val="en-US" w:eastAsia="zh-CN" w:bidi="hi-IN"/>
    </w:rPr>
  </w:style>
  <w:style w:type="paragraph" w:styleId="Kommentarthema">
    <w:name w:val="annotation subject"/>
    <w:basedOn w:val="Kommentartext"/>
    <w:next w:val="Kommentartext"/>
    <w:link w:val="KommentarthemaZchn"/>
    <w:uiPriority w:val="99"/>
    <w:semiHidden/>
    <w:unhideWhenUsed/>
    <w:rsid w:val="00A6125D"/>
    <w:rPr>
      <w:b/>
      <w:bCs/>
    </w:rPr>
  </w:style>
  <w:style w:type="character" w:customStyle="1" w:styleId="KommentarthemaZchn">
    <w:name w:val="Kommentarthema Zchn"/>
    <w:basedOn w:val="KommentartextZchn"/>
    <w:link w:val="Kommentarthema"/>
    <w:uiPriority w:val="99"/>
    <w:semiHidden/>
    <w:rsid w:val="00A6125D"/>
    <w:rPr>
      <w:rFonts w:ascii="Liberation Serif" w:eastAsia="Noto Serif CJK SC" w:hAnsi="Liberation Serif" w:cs="Mangal"/>
      <w:b/>
      <w:bCs/>
      <w:kern w:val="2"/>
      <w:sz w:val="20"/>
      <w:szCs w:val="18"/>
      <w:lang w:val="en-US" w:eastAsia="zh-CN" w:bidi="hi-IN"/>
    </w:rPr>
  </w:style>
  <w:style w:type="paragraph" w:styleId="Sprechblasentext">
    <w:name w:val="Balloon Text"/>
    <w:basedOn w:val="Standard"/>
    <w:link w:val="SprechblasentextZchn"/>
    <w:uiPriority w:val="99"/>
    <w:semiHidden/>
    <w:unhideWhenUsed/>
    <w:rsid w:val="00A6125D"/>
    <w:rPr>
      <w:rFonts w:ascii="Segoe UI" w:hAnsi="Segoe UI" w:cs="Mangal"/>
      <w:sz w:val="18"/>
      <w:szCs w:val="16"/>
    </w:rPr>
  </w:style>
  <w:style w:type="character" w:customStyle="1" w:styleId="SprechblasentextZchn">
    <w:name w:val="Sprechblasentext Zchn"/>
    <w:basedOn w:val="Absatz-Standardschriftart"/>
    <w:link w:val="Sprechblasentext"/>
    <w:uiPriority w:val="99"/>
    <w:semiHidden/>
    <w:rsid w:val="00A6125D"/>
    <w:rPr>
      <w:rFonts w:ascii="Segoe UI" w:eastAsia="Noto Serif CJK SC" w:hAnsi="Segoe UI" w:cs="Mangal"/>
      <w:kern w:val="2"/>
      <w:sz w:val="18"/>
      <w:szCs w:val="16"/>
      <w:lang w:val="en-US"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920485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tiff"/><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tiff"/><Relationship Id="rId11" Type="http://schemas.openxmlformats.org/officeDocument/2006/relationships/image" Target="media/image8.tiff"/><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emf"/><Relationship Id="rId9" Type="http://schemas.openxmlformats.org/officeDocument/2006/relationships/image" Target="media/image6.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544</Words>
  <Characters>3101</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ZALF e.V.</Company>
  <LinksUpToDate>false</LinksUpToDate>
  <CharactersWithSpaces>3638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Luis Alfredo Pires Barbosa</dc:creator>
  <cp:keywords/>
  <dc:description/>
  <cp:lastModifiedBy>Luis Alfredo Pires Barbosa</cp:lastModifiedBy>
  <cp:revision>20</cp:revision>
  <dcterms:created xsi:type="dcterms:W3CDTF">2025-01-10T21:54:00Z</dcterms:created>
  <dcterms:modified xsi:type="dcterms:W3CDTF">2025-06-06T16:31:00Z</dcterms:modified>
</cp:coreProperties>
</file>